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28EB318F"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w:t>
      </w:r>
    </w:p>
    <w:p w14:paraId="2FB316A0" w14:textId="61D90739" w:rsidR="0056144A" w:rsidRPr="0086772C" w:rsidRDefault="000122ED" w:rsidP="00DD199C">
      <w:pPr>
        <w:spacing w:line="360" w:lineRule="auto"/>
        <w:jc w:val="center"/>
        <w:rPr>
          <w:rFonts w:eastAsia="Calibri"/>
          <w:b/>
          <w:color w:val="000000"/>
          <w:sz w:val="28"/>
          <w:szCs w:val="28"/>
          <w:u w:val="single"/>
          <w:lang w:eastAsia="en-US"/>
        </w:rPr>
      </w:pPr>
      <w:r w:rsidRPr="000E673F">
        <w:rPr>
          <w:rFonts w:eastAsia="Calibri"/>
          <w:b/>
          <w:i/>
          <w:iCs/>
          <w:color w:val="000000"/>
          <w:sz w:val="28"/>
          <w:szCs w:val="28"/>
          <w:u w:val="single"/>
          <w:lang w:eastAsia="en-US"/>
        </w:rPr>
        <w:t>Regulaminu udzielania zamówień w Polskiej Grupie Górniczej S.A</w:t>
      </w:r>
      <w:r w:rsidRPr="000E673F">
        <w:rPr>
          <w:rFonts w:eastAsia="Calibri"/>
          <w:b/>
          <w:color w:val="000000"/>
          <w:sz w:val="28"/>
          <w:szCs w:val="28"/>
          <w:u w:val="single"/>
          <w:lang w:eastAsia="en-US"/>
        </w:rPr>
        <w:t>.</w:t>
      </w:r>
    </w:p>
    <w:p w14:paraId="5A158362" w14:textId="5DF71276"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p>
    <w:p w14:paraId="66289CB7" w14:textId="77777777" w:rsidR="000E673F" w:rsidRDefault="000E673F" w:rsidP="00817766">
      <w:pPr>
        <w:spacing w:before="120" w:line="312" w:lineRule="auto"/>
        <w:jc w:val="center"/>
        <w:rPr>
          <w:rFonts w:eastAsia="Calibri"/>
          <w:b/>
          <w:color w:val="000000"/>
          <w:sz w:val="28"/>
          <w:szCs w:val="28"/>
          <w:lang w:eastAsia="en-US"/>
        </w:rPr>
      </w:pPr>
    </w:p>
    <w:p w14:paraId="6A38B285" w14:textId="3F11055A" w:rsidR="000E673F" w:rsidRDefault="00817766" w:rsidP="000E673F">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0E673F">
        <w:rPr>
          <w:rFonts w:eastAsia="Calibri"/>
          <w:b/>
          <w:color w:val="000000"/>
          <w:sz w:val="28"/>
          <w:szCs w:val="28"/>
          <w:lang w:eastAsia="en-US"/>
        </w:rPr>
        <w:t>.</w:t>
      </w:r>
      <w:r w:rsidRPr="00F76785">
        <w:rPr>
          <w:rFonts w:eastAsia="Calibri"/>
          <w:b/>
          <w:color w:val="000000"/>
          <w:sz w:val="28"/>
          <w:szCs w:val="28"/>
          <w:lang w:eastAsia="en-US"/>
        </w:rPr>
        <w:t>:</w:t>
      </w:r>
      <w:bookmarkStart w:id="0" w:name="_Hlk189129736"/>
    </w:p>
    <w:p w14:paraId="2ACD432D" w14:textId="6A3E7726" w:rsidR="00AB0139" w:rsidRDefault="002D7C70" w:rsidP="003F7987">
      <w:pPr>
        <w:spacing w:before="100" w:beforeAutospacing="1"/>
        <w:jc w:val="center"/>
        <w:rPr>
          <w:rFonts w:eastAsia="Calibri"/>
          <w:b/>
          <w:i/>
          <w:iCs/>
          <w:smallCaps/>
          <w:spacing w:val="24"/>
          <w:sz w:val="30"/>
          <w:szCs w:val="30"/>
          <w:lang w:eastAsia="en-US"/>
        </w:rPr>
      </w:pPr>
      <w:bookmarkStart w:id="1" w:name="_Hlk217378508"/>
      <w:bookmarkStart w:id="2" w:name="_Hlk194738460"/>
      <w:bookmarkEnd w:id="0"/>
      <w:r w:rsidRPr="002D7C70">
        <w:rPr>
          <w:rFonts w:eastAsia="Calibri"/>
          <w:b/>
          <w:i/>
          <w:iCs/>
          <w:smallCaps/>
          <w:spacing w:val="24"/>
          <w:sz w:val="30"/>
          <w:szCs w:val="30"/>
          <w:lang w:eastAsia="en-US"/>
        </w:rPr>
        <w:t>Dostawa</w:t>
      </w:r>
      <w:r w:rsidR="00AB0139">
        <w:rPr>
          <w:rFonts w:eastAsia="Calibri"/>
          <w:b/>
          <w:i/>
          <w:iCs/>
          <w:smallCaps/>
          <w:spacing w:val="24"/>
          <w:sz w:val="30"/>
          <w:szCs w:val="30"/>
          <w:lang w:eastAsia="en-US"/>
        </w:rPr>
        <w:t xml:space="preserve"> młynka laboratoryjnego dla</w:t>
      </w:r>
    </w:p>
    <w:p w14:paraId="14DE9744" w14:textId="38763B49" w:rsidR="002D7C70" w:rsidRDefault="002D7C70" w:rsidP="002D7C70">
      <w:pPr>
        <w:spacing w:before="120" w:line="312" w:lineRule="auto"/>
        <w:jc w:val="center"/>
        <w:rPr>
          <w:rFonts w:eastAsia="Calibri"/>
          <w:b/>
          <w:i/>
          <w:iCs/>
          <w:smallCaps/>
          <w:spacing w:val="24"/>
          <w:sz w:val="30"/>
          <w:szCs w:val="30"/>
          <w:lang w:eastAsia="en-US"/>
        </w:rPr>
      </w:pPr>
      <w:r w:rsidRPr="002D7C70">
        <w:rPr>
          <w:rFonts w:eastAsia="Calibri"/>
          <w:b/>
          <w:i/>
          <w:iCs/>
          <w:smallCaps/>
          <w:spacing w:val="24"/>
          <w:sz w:val="30"/>
          <w:szCs w:val="30"/>
          <w:lang w:eastAsia="en-US"/>
        </w:rPr>
        <w:t xml:space="preserve"> PGG S.A. Oddział KWK ROW Ruch Chwałowice</w:t>
      </w:r>
      <w:bookmarkEnd w:id="1"/>
      <w:r w:rsidRPr="002D7C70">
        <w:rPr>
          <w:rFonts w:eastAsia="Calibri"/>
          <w:b/>
          <w:i/>
          <w:iCs/>
          <w:smallCaps/>
          <w:spacing w:val="24"/>
          <w:sz w:val="30"/>
          <w:szCs w:val="30"/>
          <w:lang w:eastAsia="en-US"/>
        </w:rPr>
        <w:t xml:space="preserve">, </w:t>
      </w:r>
    </w:p>
    <w:bookmarkEnd w:id="2"/>
    <w:p w14:paraId="3DE14426" w14:textId="6F43D777"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AB0139">
        <w:rPr>
          <w:rFonts w:eastAsia="Calibri"/>
          <w:b/>
          <w:color w:val="000000"/>
          <w:sz w:val="28"/>
          <w:szCs w:val="28"/>
          <w:lang w:eastAsia="en-US"/>
        </w:rPr>
        <w:t>472501004</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0EC6D658" w14:textId="4D34EB73" w:rsidR="00B9564A"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19360454" w:history="1">
            <w:r w:rsidR="00B9564A" w:rsidRPr="00C42E78">
              <w:rPr>
                <w:rStyle w:val="Hipercze"/>
                <w:noProof/>
              </w:rPr>
              <w:t>Część I. Zamawiający:</w:t>
            </w:r>
            <w:r w:rsidR="00B9564A">
              <w:rPr>
                <w:noProof/>
                <w:webHidden/>
              </w:rPr>
              <w:tab/>
            </w:r>
            <w:r w:rsidR="00B9564A">
              <w:rPr>
                <w:noProof/>
                <w:webHidden/>
              </w:rPr>
              <w:fldChar w:fldCharType="begin"/>
            </w:r>
            <w:r w:rsidR="00B9564A">
              <w:rPr>
                <w:noProof/>
                <w:webHidden/>
              </w:rPr>
              <w:instrText xml:space="preserve"> PAGEREF _Toc219360454 \h </w:instrText>
            </w:r>
            <w:r w:rsidR="00B9564A">
              <w:rPr>
                <w:noProof/>
                <w:webHidden/>
              </w:rPr>
            </w:r>
            <w:r w:rsidR="00B9564A">
              <w:rPr>
                <w:noProof/>
                <w:webHidden/>
              </w:rPr>
              <w:fldChar w:fldCharType="separate"/>
            </w:r>
            <w:r w:rsidR="00ED5AB6">
              <w:rPr>
                <w:noProof/>
                <w:webHidden/>
              </w:rPr>
              <w:t>3</w:t>
            </w:r>
            <w:r w:rsidR="00B9564A">
              <w:rPr>
                <w:noProof/>
                <w:webHidden/>
              </w:rPr>
              <w:fldChar w:fldCharType="end"/>
            </w:r>
          </w:hyperlink>
        </w:p>
        <w:p w14:paraId="7D19B872" w14:textId="28DD10B5"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55" w:history="1">
            <w:r w:rsidRPr="00C42E78">
              <w:rPr>
                <w:rStyle w:val="Hipercze"/>
                <w:noProof/>
              </w:rPr>
              <w:t>Część II. Postępowanie</w:t>
            </w:r>
            <w:r>
              <w:rPr>
                <w:noProof/>
                <w:webHidden/>
              </w:rPr>
              <w:tab/>
            </w:r>
            <w:r>
              <w:rPr>
                <w:noProof/>
                <w:webHidden/>
              </w:rPr>
              <w:fldChar w:fldCharType="begin"/>
            </w:r>
            <w:r>
              <w:rPr>
                <w:noProof/>
                <w:webHidden/>
              </w:rPr>
              <w:instrText xml:space="preserve"> PAGEREF _Toc219360455 \h </w:instrText>
            </w:r>
            <w:r>
              <w:rPr>
                <w:noProof/>
                <w:webHidden/>
              </w:rPr>
            </w:r>
            <w:r>
              <w:rPr>
                <w:noProof/>
                <w:webHidden/>
              </w:rPr>
              <w:fldChar w:fldCharType="separate"/>
            </w:r>
            <w:r w:rsidR="00ED5AB6">
              <w:rPr>
                <w:noProof/>
                <w:webHidden/>
              </w:rPr>
              <w:t>3</w:t>
            </w:r>
            <w:r>
              <w:rPr>
                <w:noProof/>
                <w:webHidden/>
              </w:rPr>
              <w:fldChar w:fldCharType="end"/>
            </w:r>
          </w:hyperlink>
        </w:p>
        <w:p w14:paraId="5EC5DC62" w14:textId="1DF00CB5"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56" w:history="1">
            <w:r w:rsidRPr="00C42E78">
              <w:rPr>
                <w:rStyle w:val="Hipercze"/>
                <w:noProof/>
              </w:rPr>
              <w:t>Część III. Przedmiot zamówienia. Termin wykonania.</w:t>
            </w:r>
            <w:r>
              <w:rPr>
                <w:noProof/>
                <w:webHidden/>
              </w:rPr>
              <w:tab/>
            </w:r>
            <w:r>
              <w:rPr>
                <w:noProof/>
                <w:webHidden/>
              </w:rPr>
              <w:fldChar w:fldCharType="begin"/>
            </w:r>
            <w:r>
              <w:rPr>
                <w:noProof/>
                <w:webHidden/>
              </w:rPr>
              <w:instrText xml:space="preserve"> PAGEREF _Toc219360456 \h </w:instrText>
            </w:r>
            <w:r>
              <w:rPr>
                <w:noProof/>
                <w:webHidden/>
              </w:rPr>
            </w:r>
            <w:r>
              <w:rPr>
                <w:noProof/>
                <w:webHidden/>
              </w:rPr>
              <w:fldChar w:fldCharType="separate"/>
            </w:r>
            <w:r w:rsidR="00ED5AB6">
              <w:rPr>
                <w:noProof/>
                <w:webHidden/>
              </w:rPr>
              <w:t>4</w:t>
            </w:r>
            <w:r>
              <w:rPr>
                <w:noProof/>
                <w:webHidden/>
              </w:rPr>
              <w:fldChar w:fldCharType="end"/>
            </w:r>
          </w:hyperlink>
        </w:p>
        <w:p w14:paraId="67A475E3" w14:textId="153C822C"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57" w:history="1">
            <w:r w:rsidRPr="00C42E78">
              <w:rPr>
                <w:rStyle w:val="Hipercze"/>
                <w:noProof/>
              </w:rPr>
              <w:t>Część IV. Oferty częściowe</w:t>
            </w:r>
            <w:r>
              <w:rPr>
                <w:noProof/>
                <w:webHidden/>
              </w:rPr>
              <w:tab/>
            </w:r>
            <w:r>
              <w:rPr>
                <w:noProof/>
                <w:webHidden/>
              </w:rPr>
              <w:fldChar w:fldCharType="begin"/>
            </w:r>
            <w:r>
              <w:rPr>
                <w:noProof/>
                <w:webHidden/>
              </w:rPr>
              <w:instrText xml:space="preserve"> PAGEREF _Toc219360457 \h </w:instrText>
            </w:r>
            <w:r>
              <w:rPr>
                <w:noProof/>
                <w:webHidden/>
              </w:rPr>
            </w:r>
            <w:r>
              <w:rPr>
                <w:noProof/>
                <w:webHidden/>
              </w:rPr>
              <w:fldChar w:fldCharType="separate"/>
            </w:r>
            <w:r w:rsidR="00ED5AB6">
              <w:rPr>
                <w:noProof/>
                <w:webHidden/>
              </w:rPr>
              <w:t>4</w:t>
            </w:r>
            <w:r>
              <w:rPr>
                <w:noProof/>
                <w:webHidden/>
              </w:rPr>
              <w:fldChar w:fldCharType="end"/>
            </w:r>
          </w:hyperlink>
        </w:p>
        <w:p w14:paraId="2B4B80F3" w14:textId="23F59A98"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58" w:history="1">
            <w:r w:rsidRPr="00C42E78">
              <w:rPr>
                <w:rStyle w:val="Hipercze"/>
                <w:noProof/>
              </w:rPr>
              <w:t>Część V. Kwalifikacja podmiotowa Wykonawców</w:t>
            </w:r>
            <w:r>
              <w:rPr>
                <w:noProof/>
                <w:webHidden/>
              </w:rPr>
              <w:tab/>
            </w:r>
            <w:r>
              <w:rPr>
                <w:noProof/>
                <w:webHidden/>
              </w:rPr>
              <w:fldChar w:fldCharType="begin"/>
            </w:r>
            <w:r>
              <w:rPr>
                <w:noProof/>
                <w:webHidden/>
              </w:rPr>
              <w:instrText xml:space="preserve"> PAGEREF _Toc219360458 \h </w:instrText>
            </w:r>
            <w:r>
              <w:rPr>
                <w:noProof/>
                <w:webHidden/>
              </w:rPr>
            </w:r>
            <w:r>
              <w:rPr>
                <w:noProof/>
                <w:webHidden/>
              </w:rPr>
              <w:fldChar w:fldCharType="separate"/>
            </w:r>
            <w:r w:rsidR="00ED5AB6">
              <w:rPr>
                <w:noProof/>
                <w:webHidden/>
              </w:rPr>
              <w:t>4</w:t>
            </w:r>
            <w:r>
              <w:rPr>
                <w:noProof/>
                <w:webHidden/>
              </w:rPr>
              <w:fldChar w:fldCharType="end"/>
            </w:r>
          </w:hyperlink>
        </w:p>
        <w:p w14:paraId="0A9EAAF2" w14:textId="329A18B6"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59" w:history="1">
            <w:r w:rsidRPr="00C42E78">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_Toc219360459 \h </w:instrText>
            </w:r>
            <w:r>
              <w:rPr>
                <w:noProof/>
                <w:webHidden/>
              </w:rPr>
            </w:r>
            <w:r>
              <w:rPr>
                <w:noProof/>
                <w:webHidden/>
              </w:rPr>
              <w:fldChar w:fldCharType="separate"/>
            </w:r>
            <w:r w:rsidR="00ED5AB6">
              <w:rPr>
                <w:noProof/>
                <w:webHidden/>
              </w:rPr>
              <w:t>7</w:t>
            </w:r>
            <w:r>
              <w:rPr>
                <w:noProof/>
                <w:webHidden/>
              </w:rPr>
              <w:fldChar w:fldCharType="end"/>
            </w:r>
          </w:hyperlink>
        </w:p>
        <w:p w14:paraId="0410B007" w14:textId="5469DFCC"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60" w:history="1">
            <w:r w:rsidRPr="00C42E78">
              <w:rPr>
                <w:rStyle w:val="Hipercze"/>
                <w:noProof/>
              </w:rPr>
              <w:t>Część VII. Udostępnienie zasobów</w:t>
            </w:r>
            <w:r>
              <w:rPr>
                <w:noProof/>
                <w:webHidden/>
              </w:rPr>
              <w:tab/>
            </w:r>
            <w:r>
              <w:rPr>
                <w:noProof/>
                <w:webHidden/>
              </w:rPr>
              <w:fldChar w:fldCharType="begin"/>
            </w:r>
            <w:r>
              <w:rPr>
                <w:noProof/>
                <w:webHidden/>
              </w:rPr>
              <w:instrText xml:space="preserve"> PAGEREF _Toc219360460 \h </w:instrText>
            </w:r>
            <w:r>
              <w:rPr>
                <w:noProof/>
                <w:webHidden/>
              </w:rPr>
            </w:r>
            <w:r>
              <w:rPr>
                <w:noProof/>
                <w:webHidden/>
              </w:rPr>
              <w:fldChar w:fldCharType="separate"/>
            </w:r>
            <w:r w:rsidR="00ED5AB6">
              <w:rPr>
                <w:noProof/>
                <w:webHidden/>
              </w:rPr>
              <w:t>8</w:t>
            </w:r>
            <w:r>
              <w:rPr>
                <w:noProof/>
                <w:webHidden/>
              </w:rPr>
              <w:fldChar w:fldCharType="end"/>
            </w:r>
          </w:hyperlink>
        </w:p>
        <w:p w14:paraId="0F3DB32B" w14:textId="3C434178"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61" w:history="1">
            <w:r w:rsidRPr="00C42E78">
              <w:rPr>
                <w:rStyle w:val="Hipercze"/>
                <w:noProof/>
              </w:rPr>
              <w:t>Część VIII. Podmiotowe środki dowodowe.</w:t>
            </w:r>
            <w:r>
              <w:rPr>
                <w:noProof/>
                <w:webHidden/>
              </w:rPr>
              <w:tab/>
            </w:r>
            <w:r>
              <w:rPr>
                <w:noProof/>
                <w:webHidden/>
              </w:rPr>
              <w:fldChar w:fldCharType="begin"/>
            </w:r>
            <w:r>
              <w:rPr>
                <w:noProof/>
                <w:webHidden/>
              </w:rPr>
              <w:instrText xml:space="preserve"> PAGEREF _Toc219360461 \h </w:instrText>
            </w:r>
            <w:r>
              <w:rPr>
                <w:noProof/>
                <w:webHidden/>
              </w:rPr>
            </w:r>
            <w:r>
              <w:rPr>
                <w:noProof/>
                <w:webHidden/>
              </w:rPr>
              <w:fldChar w:fldCharType="separate"/>
            </w:r>
            <w:r w:rsidR="00ED5AB6">
              <w:rPr>
                <w:noProof/>
                <w:webHidden/>
              </w:rPr>
              <w:t>8</w:t>
            </w:r>
            <w:r>
              <w:rPr>
                <w:noProof/>
                <w:webHidden/>
              </w:rPr>
              <w:fldChar w:fldCharType="end"/>
            </w:r>
          </w:hyperlink>
        </w:p>
        <w:p w14:paraId="4D0F3C0E" w14:textId="7F0D65C1"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62" w:history="1">
            <w:r w:rsidRPr="00C42E78">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_Toc219360462 \h </w:instrText>
            </w:r>
            <w:r>
              <w:rPr>
                <w:noProof/>
                <w:webHidden/>
              </w:rPr>
            </w:r>
            <w:r>
              <w:rPr>
                <w:noProof/>
                <w:webHidden/>
              </w:rPr>
              <w:fldChar w:fldCharType="separate"/>
            </w:r>
            <w:r w:rsidR="00ED5AB6">
              <w:rPr>
                <w:noProof/>
                <w:webHidden/>
              </w:rPr>
              <w:t>12</w:t>
            </w:r>
            <w:r>
              <w:rPr>
                <w:noProof/>
                <w:webHidden/>
              </w:rPr>
              <w:fldChar w:fldCharType="end"/>
            </w:r>
          </w:hyperlink>
        </w:p>
        <w:p w14:paraId="5C7FD135" w14:textId="2F35236B"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63" w:history="1">
            <w:r w:rsidRPr="00C42E78">
              <w:rPr>
                <w:rStyle w:val="Hipercze"/>
                <w:noProof/>
              </w:rPr>
              <w:t>Część X. Podwykonawstwo</w:t>
            </w:r>
            <w:r>
              <w:rPr>
                <w:noProof/>
                <w:webHidden/>
              </w:rPr>
              <w:tab/>
            </w:r>
            <w:r>
              <w:rPr>
                <w:noProof/>
                <w:webHidden/>
              </w:rPr>
              <w:fldChar w:fldCharType="begin"/>
            </w:r>
            <w:r>
              <w:rPr>
                <w:noProof/>
                <w:webHidden/>
              </w:rPr>
              <w:instrText xml:space="preserve"> PAGEREF _Toc219360463 \h </w:instrText>
            </w:r>
            <w:r>
              <w:rPr>
                <w:noProof/>
                <w:webHidden/>
              </w:rPr>
            </w:r>
            <w:r>
              <w:rPr>
                <w:noProof/>
                <w:webHidden/>
              </w:rPr>
              <w:fldChar w:fldCharType="separate"/>
            </w:r>
            <w:r w:rsidR="00ED5AB6">
              <w:rPr>
                <w:noProof/>
                <w:webHidden/>
              </w:rPr>
              <w:t>13</w:t>
            </w:r>
            <w:r>
              <w:rPr>
                <w:noProof/>
                <w:webHidden/>
              </w:rPr>
              <w:fldChar w:fldCharType="end"/>
            </w:r>
          </w:hyperlink>
        </w:p>
        <w:p w14:paraId="2E89BC37" w14:textId="275FC5AE"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64" w:history="1">
            <w:r w:rsidRPr="00C42E78">
              <w:rPr>
                <w:rStyle w:val="Hipercze"/>
                <w:noProof/>
              </w:rPr>
              <w:t>Część XI. Wadium</w:t>
            </w:r>
            <w:r>
              <w:rPr>
                <w:noProof/>
                <w:webHidden/>
              </w:rPr>
              <w:tab/>
            </w:r>
            <w:r>
              <w:rPr>
                <w:noProof/>
                <w:webHidden/>
              </w:rPr>
              <w:fldChar w:fldCharType="begin"/>
            </w:r>
            <w:r>
              <w:rPr>
                <w:noProof/>
                <w:webHidden/>
              </w:rPr>
              <w:instrText xml:space="preserve"> PAGEREF _Toc219360464 \h </w:instrText>
            </w:r>
            <w:r>
              <w:rPr>
                <w:noProof/>
                <w:webHidden/>
              </w:rPr>
            </w:r>
            <w:r>
              <w:rPr>
                <w:noProof/>
                <w:webHidden/>
              </w:rPr>
              <w:fldChar w:fldCharType="separate"/>
            </w:r>
            <w:r w:rsidR="00ED5AB6">
              <w:rPr>
                <w:noProof/>
                <w:webHidden/>
              </w:rPr>
              <w:t>13</w:t>
            </w:r>
            <w:r>
              <w:rPr>
                <w:noProof/>
                <w:webHidden/>
              </w:rPr>
              <w:fldChar w:fldCharType="end"/>
            </w:r>
          </w:hyperlink>
        </w:p>
        <w:p w14:paraId="75065B46" w14:textId="53B9A74E"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65" w:history="1">
            <w:r w:rsidRPr="00C42E78">
              <w:rPr>
                <w:rStyle w:val="Hipercze"/>
                <w:noProof/>
              </w:rPr>
              <w:t>Część XII. Opis sposobu przygotowania oferty</w:t>
            </w:r>
            <w:r>
              <w:rPr>
                <w:noProof/>
                <w:webHidden/>
              </w:rPr>
              <w:tab/>
            </w:r>
            <w:r>
              <w:rPr>
                <w:noProof/>
                <w:webHidden/>
              </w:rPr>
              <w:fldChar w:fldCharType="begin"/>
            </w:r>
            <w:r>
              <w:rPr>
                <w:noProof/>
                <w:webHidden/>
              </w:rPr>
              <w:instrText xml:space="preserve"> PAGEREF _Toc219360465 \h </w:instrText>
            </w:r>
            <w:r>
              <w:rPr>
                <w:noProof/>
                <w:webHidden/>
              </w:rPr>
            </w:r>
            <w:r>
              <w:rPr>
                <w:noProof/>
                <w:webHidden/>
              </w:rPr>
              <w:fldChar w:fldCharType="separate"/>
            </w:r>
            <w:r w:rsidR="00ED5AB6">
              <w:rPr>
                <w:noProof/>
                <w:webHidden/>
              </w:rPr>
              <w:t>13</w:t>
            </w:r>
            <w:r>
              <w:rPr>
                <w:noProof/>
                <w:webHidden/>
              </w:rPr>
              <w:fldChar w:fldCharType="end"/>
            </w:r>
          </w:hyperlink>
        </w:p>
        <w:p w14:paraId="0FE88FB5" w14:textId="00E44A5B"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66" w:history="1">
            <w:r w:rsidRPr="00C42E78">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_Toc219360466 \h </w:instrText>
            </w:r>
            <w:r>
              <w:rPr>
                <w:noProof/>
                <w:webHidden/>
              </w:rPr>
            </w:r>
            <w:r>
              <w:rPr>
                <w:noProof/>
                <w:webHidden/>
              </w:rPr>
              <w:fldChar w:fldCharType="separate"/>
            </w:r>
            <w:r w:rsidR="00ED5AB6">
              <w:rPr>
                <w:noProof/>
                <w:webHidden/>
              </w:rPr>
              <w:t>15</w:t>
            </w:r>
            <w:r>
              <w:rPr>
                <w:noProof/>
                <w:webHidden/>
              </w:rPr>
              <w:fldChar w:fldCharType="end"/>
            </w:r>
          </w:hyperlink>
        </w:p>
        <w:p w14:paraId="67DDCF38" w14:textId="4F961A1B"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67" w:history="1">
            <w:r w:rsidRPr="00C42E78">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_Toc219360467 \h </w:instrText>
            </w:r>
            <w:r>
              <w:rPr>
                <w:noProof/>
                <w:webHidden/>
              </w:rPr>
            </w:r>
            <w:r>
              <w:rPr>
                <w:noProof/>
                <w:webHidden/>
              </w:rPr>
              <w:fldChar w:fldCharType="separate"/>
            </w:r>
            <w:r w:rsidR="00ED5AB6">
              <w:rPr>
                <w:noProof/>
                <w:webHidden/>
              </w:rPr>
              <w:t>16</w:t>
            </w:r>
            <w:r>
              <w:rPr>
                <w:noProof/>
                <w:webHidden/>
              </w:rPr>
              <w:fldChar w:fldCharType="end"/>
            </w:r>
          </w:hyperlink>
        </w:p>
        <w:p w14:paraId="43638796" w14:textId="291C2CE8"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68" w:history="1">
            <w:r w:rsidRPr="00C42E78">
              <w:rPr>
                <w:rStyle w:val="Hipercze"/>
                <w:noProof/>
              </w:rPr>
              <w:t>Część XV. Opis sposobu obliczenia ceny</w:t>
            </w:r>
            <w:r>
              <w:rPr>
                <w:noProof/>
                <w:webHidden/>
              </w:rPr>
              <w:tab/>
            </w:r>
            <w:r>
              <w:rPr>
                <w:noProof/>
                <w:webHidden/>
              </w:rPr>
              <w:fldChar w:fldCharType="begin"/>
            </w:r>
            <w:r>
              <w:rPr>
                <w:noProof/>
                <w:webHidden/>
              </w:rPr>
              <w:instrText xml:space="preserve"> PAGEREF _Toc219360468 \h </w:instrText>
            </w:r>
            <w:r>
              <w:rPr>
                <w:noProof/>
                <w:webHidden/>
              </w:rPr>
            </w:r>
            <w:r>
              <w:rPr>
                <w:noProof/>
                <w:webHidden/>
              </w:rPr>
              <w:fldChar w:fldCharType="separate"/>
            </w:r>
            <w:r w:rsidR="00ED5AB6">
              <w:rPr>
                <w:noProof/>
                <w:webHidden/>
              </w:rPr>
              <w:t>16</w:t>
            </w:r>
            <w:r>
              <w:rPr>
                <w:noProof/>
                <w:webHidden/>
              </w:rPr>
              <w:fldChar w:fldCharType="end"/>
            </w:r>
          </w:hyperlink>
        </w:p>
        <w:p w14:paraId="5C556314" w14:textId="70AC5420"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69" w:history="1">
            <w:r w:rsidRPr="00C42E78">
              <w:rPr>
                <w:rStyle w:val="Hipercze"/>
                <w:noProof/>
              </w:rPr>
              <w:t>Część XVI. Kryteria oceny ofert</w:t>
            </w:r>
            <w:r>
              <w:rPr>
                <w:noProof/>
                <w:webHidden/>
              </w:rPr>
              <w:tab/>
            </w:r>
            <w:r>
              <w:rPr>
                <w:noProof/>
                <w:webHidden/>
              </w:rPr>
              <w:fldChar w:fldCharType="begin"/>
            </w:r>
            <w:r>
              <w:rPr>
                <w:noProof/>
                <w:webHidden/>
              </w:rPr>
              <w:instrText xml:space="preserve"> PAGEREF _Toc219360469 \h </w:instrText>
            </w:r>
            <w:r>
              <w:rPr>
                <w:noProof/>
                <w:webHidden/>
              </w:rPr>
            </w:r>
            <w:r>
              <w:rPr>
                <w:noProof/>
                <w:webHidden/>
              </w:rPr>
              <w:fldChar w:fldCharType="separate"/>
            </w:r>
            <w:r w:rsidR="00ED5AB6">
              <w:rPr>
                <w:noProof/>
                <w:webHidden/>
              </w:rPr>
              <w:t>17</w:t>
            </w:r>
            <w:r>
              <w:rPr>
                <w:noProof/>
                <w:webHidden/>
              </w:rPr>
              <w:fldChar w:fldCharType="end"/>
            </w:r>
          </w:hyperlink>
        </w:p>
        <w:p w14:paraId="52C6CB15" w14:textId="7153D28E"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70" w:history="1">
            <w:r w:rsidRPr="00C42E78">
              <w:rPr>
                <w:rStyle w:val="Hipercze"/>
                <w:noProof/>
              </w:rPr>
              <w:t>Część XVII. Aukcja elektroniczna</w:t>
            </w:r>
            <w:r>
              <w:rPr>
                <w:noProof/>
                <w:webHidden/>
              </w:rPr>
              <w:tab/>
            </w:r>
            <w:r>
              <w:rPr>
                <w:noProof/>
                <w:webHidden/>
              </w:rPr>
              <w:fldChar w:fldCharType="begin"/>
            </w:r>
            <w:r>
              <w:rPr>
                <w:noProof/>
                <w:webHidden/>
              </w:rPr>
              <w:instrText xml:space="preserve"> PAGEREF _Toc219360470 \h </w:instrText>
            </w:r>
            <w:r>
              <w:rPr>
                <w:noProof/>
                <w:webHidden/>
              </w:rPr>
            </w:r>
            <w:r>
              <w:rPr>
                <w:noProof/>
                <w:webHidden/>
              </w:rPr>
              <w:fldChar w:fldCharType="separate"/>
            </w:r>
            <w:r w:rsidR="00ED5AB6">
              <w:rPr>
                <w:noProof/>
                <w:webHidden/>
              </w:rPr>
              <w:t>17</w:t>
            </w:r>
            <w:r>
              <w:rPr>
                <w:noProof/>
                <w:webHidden/>
              </w:rPr>
              <w:fldChar w:fldCharType="end"/>
            </w:r>
          </w:hyperlink>
        </w:p>
        <w:p w14:paraId="2F69D626" w14:textId="14FD86FF"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71" w:history="1">
            <w:r w:rsidRPr="00C42E78">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_Toc219360471 \h </w:instrText>
            </w:r>
            <w:r>
              <w:rPr>
                <w:noProof/>
                <w:webHidden/>
              </w:rPr>
            </w:r>
            <w:r>
              <w:rPr>
                <w:noProof/>
                <w:webHidden/>
              </w:rPr>
              <w:fldChar w:fldCharType="separate"/>
            </w:r>
            <w:r w:rsidR="00ED5AB6">
              <w:rPr>
                <w:noProof/>
                <w:webHidden/>
              </w:rPr>
              <w:t>20</w:t>
            </w:r>
            <w:r>
              <w:rPr>
                <w:noProof/>
                <w:webHidden/>
              </w:rPr>
              <w:fldChar w:fldCharType="end"/>
            </w:r>
          </w:hyperlink>
        </w:p>
        <w:p w14:paraId="0A492A67" w14:textId="2DB571C9"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72" w:history="1">
            <w:r w:rsidRPr="00C42E78">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_Toc219360472 \h </w:instrText>
            </w:r>
            <w:r>
              <w:rPr>
                <w:noProof/>
                <w:webHidden/>
              </w:rPr>
            </w:r>
            <w:r>
              <w:rPr>
                <w:noProof/>
                <w:webHidden/>
              </w:rPr>
              <w:fldChar w:fldCharType="separate"/>
            </w:r>
            <w:r w:rsidR="00ED5AB6">
              <w:rPr>
                <w:noProof/>
                <w:webHidden/>
              </w:rPr>
              <w:t>20</w:t>
            </w:r>
            <w:r>
              <w:rPr>
                <w:noProof/>
                <w:webHidden/>
              </w:rPr>
              <w:fldChar w:fldCharType="end"/>
            </w:r>
          </w:hyperlink>
        </w:p>
        <w:p w14:paraId="33EC668B" w14:textId="7DB9A5EA"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73" w:history="1">
            <w:r w:rsidRPr="00C42E78">
              <w:rPr>
                <w:rStyle w:val="Hipercze"/>
                <w:noProof/>
              </w:rPr>
              <w:t>Część XX. Istotne postanowienia umowy</w:t>
            </w:r>
            <w:r>
              <w:rPr>
                <w:noProof/>
                <w:webHidden/>
              </w:rPr>
              <w:tab/>
            </w:r>
            <w:r>
              <w:rPr>
                <w:noProof/>
                <w:webHidden/>
              </w:rPr>
              <w:fldChar w:fldCharType="begin"/>
            </w:r>
            <w:r>
              <w:rPr>
                <w:noProof/>
                <w:webHidden/>
              </w:rPr>
              <w:instrText xml:space="preserve"> PAGEREF _Toc219360473 \h </w:instrText>
            </w:r>
            <w:r>
              <w:rPr>
                <w:noProof/>
                <w:webHidden/>
              </w:rPr>
            </w:r>
            <w:r>
              <w:rPr>
                <w:noProof/>
                <w:webHidden/>
              </w:rPr>
              <w:fldChar w:fldCharType="separate"/>
            </w:r>
            <w:r w:rsidR="00ED5AB6">
              <w:rPr>
                <w:noProof/>
                <w:webHidden/>
              </w:rPr>
              <w:t>20</w:t>
            </w:r>
            <w:r>
              <w:rPr>
                <w:noProof/>
                <w:webHidden/>
              </w:rPr>
              <w:fldChar w:fldCharType="end"/>
            </w:r>
          </w:hyperlink>
        </w:p>
        <w:p w14:paraId="0F26B405" w14:textId="7E7F451E"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74" w:history="1">
            <w:r w:rsidRPr="00C42E78">
              <w:rPr>
                <w:rStyle w:val="Hipercze"/>
                <w:noProof/>
              </w:rPr>
              <w:t>Część XXI. Formalności, jakie należy dopełnić przed zawarciem umowy. Nie dotyczy</w:t>
            </w:r>
            <w:r>
              <w:rPr>
                <w:noProof/>
                <w:webHidden/>
              </w:rPr>
              <w:tab/>
            </w:r>
            <w:r>
              <w:rPr>
                <w:noProof/>
                <w:webHidden/>
              </w:rPr>
              <w:fldChar w:fldCharType="begin"/>
            </w:r>
            <w:r>
              <w:rPr>
                <w:noProof/>
                <w:webHidden/>
              </w:rPr>
              <w:instrText xml:space="preserve"> PAGEREF _Toc219360474 \h </w:instrText>
            </w:r>
            <w:r>
              <w:rPr>
                <w:noProof/>
                <w:webHidden/>
              </w:rPr>
            </w:r>
            <w:r>
              <w:rPr>
                <w:noProof/>
                <w:webHidden/>
              </w:rPr>
              <w:fldChar w:fldCharType="separate"/>
            </w:r>
            <w:r w:rsidR="00ED5AB6">
              <w:rPr>
                <w:noProof/>
                <w:webHidden/>
              </w:rPr>
              <w:t>21</w:t>
            </w:r>
            <w:r>
              <w:rPr>
                <w:noProof/>
                <w:webHidden/>
              </w:rPr>
              <w:fldChar w:fldCharType="end"/>
            </w:r>
          </w:hyperlink>
        </w:p>
        <w:p w14:paraId="5AD4EF45" w14:textId="4AB137F3"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75" w:history="1">
            <w:r w:rsidRPr="00C42E78">
              <w:rPr>
                <w:rStyle w:val="Hipercze"/>
                <w:noProof/>
              </w:rPr>
              <w:t>Część XXII. Pouczenie o środkach ochrony prawnej.</w:t>
            </w:r>
            <w:r>
              <w:rPr>
                <w:noProof/>
                <w:webHidden/>
              </w:rPr>
              <w:tab/>
            </w:r>
            <w:r>
              <w:rPr>
                <w:noProof/>
                <w:webHidden/>
              </w:rPr>
              <w:fldChar w:fldCharType="begin"/>
            </w:r>
            <w:r>
              <w:rPr>
                <w:noProof/>
                <w:webHidden/>
              </w:rPr>
              <w:instrText xml:space="preserve"> PAGEREF _Toc219360475 \h </w:instrText>
            </w:r>
            <w:r>
              <w:rPr>
                <w:noProof/>
                <w:webHidden/>
              </w:rPr>
            </w:r>
            <w:r>
              <w:rPr>
                <w:noProof/>
                <w:webHidden/>
              </w:rPr>
              <w:fldChar w:fldCharType="separate"/>
            </w:r>
            <w:r w:rsidR="00ED5AB6">
              <w:rPr>
                <w:noProof/>
                <w:webHidden/>
              </w:rPr>
              <w:t>21</w:t>
            </w:r>
            <w:r>
              <w:rPr>
                <w:noProof/>
                <w:webHidden/>
              </w:rPr>
              <w:fldChar w:fldCharType="end"/>
            </w:r>
          </w:hyperlink>
        </w:p>
        <w:p w14:paraId="35EC0089" w14:textId="5104A59A"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76" w:history="1">
            <w:r w:rsidRPr="00C42E78">
              <w:rPr>
                <w:rStyle w:val="Hipercze"/>
                <w:noProof/>
              </w:rPr>
              <w:t>Załącznik nr 1 Szczegółowy Opis Przedmiotu Zamówienia (SOPZ)</w:t>
            </w:r>
            <w:r>
              <w:rPr>
                <w:noProof/>
                <w:webHidden/>
              </w:rPr>
              <w:tab/>
            </w:r>
            <w:r>
              <w:rPr>
                <w:noProof/>
                <w:webHidden/>
              </w:rPr>
              <w:fldChar w:fldCharType="begin"/>
            </w:r>
            <w:r>
              <w:rPr>
                <w:noProof/>
                <w:webHidden/>
              </w:rPr>
              <w:instrText xml:space="preserve"> PAGEREF _Toc219360476 \h </w:instrText>
            </w:r>
            <w:r>
              <w:rPr>
                <w:noProof/>
                <w:webHidden/>
              </w:rPr>
            </w:r>
            <w:r>
              <w:rPr>
                <w:noProof/>
                <w:webHidden/>
              </w:rPr>
              <w:fldChar w:fldCharType="separate"/>
            </w:r>
            <w:r w:rsidR="00ED5AB6">
              <w:rPr>
                <w:noProof/>
                <w:webHidden/>
              </w:rPr>
              <w:t>22</w:t>
            </w:r>
            <w:r>
              <w:rPr>
                <w:noProof/>
                <w:webHidden/>
              </w:rPr>
              <w:fldChar w:fldCharType="end"/>
            </w:r>
          </w:hyperlink>
        </w:p>
        <w:p w14:paraId="39DD52C6" w14:textId="7415BD15"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77" w:history="1">
            <w:r w:rsidRPr="00C42E78">
              <w:rPr>
                <w:rStyle w:val="Hipercze"/>
                <w:noProof/>
              </w:rPr>
              <w:t>Załącznik nr 1.1 do SWZ  Wymagania dotyczące znakowania podzespołów przy zakupie nowych środków trwałych, dla których wymagane jest wyposażenie w elementy (transpondery) do elektronicznej identyfikacji.</w:t>
            </w:r>
            <w:r>
              <w:rPr>
                <w:noProof/>
                <w:webHidden/>
              </w:rPr>
              <w:tab/>
            </w:r>
            <w:r>
              <w:rPr>
                <w:noProof/>
                <w:webHidden/>
              </w:rPr>
              <w:fldChar w:fldCharType="begin"/>
            </w:r>
            <w:r>
              <w:rPr>
                <w:noProof/>
                <w:webHidden/>
              </w:rPr>
              <w:instrText xml:space="preserve"> PAGEREF _Toc219360477 \h </w:instrText>
            </w:r>
            <w:r>
              <w:rPr>
                <w:noProof/>
                <w:webHidden/>
              </w:rPr>
            </w:r>
            <w:r>
              <w:rPr>
                <w:noProof/>
                <w:webHidden/>
              </w:rPr>
              <w:fldChar w:fldCharType="separate"/>
            </w:r>
            <w:r w:rsidR="00ED5AB6">
              <w:rPr>
                <w:noProof/>
                <w:webHidden/>
              </w:rPr>
              <w:t>26</w:t>
            </w:r>
            <w:r>
              <w:rPr>
                <w:noProof/>
                <w:webHidden/>
              </w:rPr>
              <w:fldChar w:fldCharType="end"/>
            </w:r>
          </w:hyperlink>
        </w:p>
        <w:p w14:paraId="7ABD48F2" w14:textId="0884A5C1"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78" w:history="1">
            <w:r w:rsidRPr="00C42E78">
              <w:rPr>
                <w:rStyle w:val="Hipercze"/>
                <w:noProof/>
              </w:rPr>
              <w:t>Załącznik nr 2 do SWZ  - FORMULARZ OFERTOWY</w:t>
            </w:r>
            <w:r>
              <w:rPr>
                <w:noProof/>
                <w:webHidden/>
              </w:rPr>
              <w:tab/>
            </w:r>
            <w:r>
              <w:rPr>
                <w:noProof/>
                <w:webHidden/>
              </w:rPr>
              <w:fldChar w:fldCharType="begin"/>
            </w:r>
            <w:r>
              <w:rPr>
                <w:noProof/>
                <w:webHidden/>
              </w:rPr>
              <w:instrText xml:space="preserve"> PAGEREF _Toc219360478 \h </w:instrText>
            </w:r>
            <w:r>
              <w:rPr>
                <w:noProof/>
                <w:webHidden/>
              </w:rPr>
            </w:r>
            <w:r>
              <w:rPr>
                <w:noProof/>
                <w:webHidden/>
              </w:rPr>
              <w:fldChar w:fldCharType="separate"/>
            </w:r>
            <w:r w:rsidR="00ED5AB6">
              <w:rPr>
                <w:noProof/>
                <w:webHidden/>
              </w:rPr>
              <w:t>28</w:t>
            </w:r>
            <w:r>
              <w:rPr>
                <w:noProof/>
                <w:webHidden/>
              </w:rPr>
              <w:fldChar w:fldCharType="end"/>
            </w:r>
          </w:hyperlink>
        </w:p>
        <w:p w14:paraId="4AA47602" w14:textId="5DBF05F4"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79" w:history="1">
            <w:r w:rsidRPr="00C42E78">
              <w:rPr>
                <w:rStyle w:val="Hipercze"/>
                <w:noProof/>
              </w:rPr>
              <w:t>Załącznik nr 2a do SWZ WYKAZ SPEŁNIENIA ISTOTNYCH DLA ZAMAWIAJĄCEGO WYMAGAŃ I PARAMETRÓW TECHNICZNO-UŻYTKOWYCH</w:t>
            </w:r>
            <w:r>
              <w:rPr>
                <w:noProof/>
                <w:webHidden/>
              </w:rPr>
              <w:tab/>
            </w:r>
            <w:r>
              <w:rPr>
                <w:noProof/>
                <w:webHidden/>
              </w:rPr>
              <w:fldChar w:fldCharType="begin"/>
            </w:r>
            <w:r>
              <w:rPr>
                <w:noProof/>
                <w:webHidden/>
              </w:rPr>
              <w:instrText xml:space="preserve"> PAGEREF _Toc219360479 \h </w:instrText>
            </w:r>
            <w:r>
              <w:rPr>
                <w:noProof/>
                <w:webHidden/>
              </w:rPr>
            </w:r>
            <w:r>
              <w:rPr>
                <w:noProof/>
                <w:webHidden/>
              </w:rPr>
              <w:fldChar w:fldCharType="separate"/>
            </w:r>
            <w:r w:rsidR="00ED5AB6">
              <w:rPr>
                <w:noProof/>
                <w:webHidden/>
              </w:rPr>
              <w:t>29</w:t>
            </w:r>
            <w:r>
              <w:rPr>
                <w:noProof/>
                <w:webHidden/>
              </w:rPr>
              <w:fldChar w:fldCharType="end"/>
            </w:r>
          </w:hyperlink>
        </w:p>
        <w:p w14:paraId="224FFB94" w14:textId="2FE1FF31"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80" w:history="1">
            <w:r w:rsidRPr="00C42E78">
              <w:rPr>
                <w:rStyle w:val="Hipercze"/>
                <w:noProof/>
              </w:rPr>
              <w:t>Załączniki nr 4 do SWZ  składane przez Wykonawcę, którego oferta jest najwyżej oceniona, na wezwanie Zamawiającego:</w:t>
            </w:r>
            <w:r>
              <w:rPr>
                <w:noProof/>
                <w:webHidden/>
              </w:rPr>
              <w:tab/>
            </w:r>
            <w:r>
              <w:rPr>
                <w:noProof/>
                <w:webHidden/>
              </w:rPr>
              <w:fldChar w:fldCharType="begin"/>
            </w:r>
            <w:r>
              <w:rPr>
                <w:noProof/>
                <w:webHidden/>
              </w:rPr>
              <w:instrText xml:space="preserve"> PAGEREF _Toc219360480 \h </w:instrText>
            </w:r>
            <w:r>
              <w:rPr>
                <w:noProof/>
                <w:webHidden/>
              </w:rPr>
            </w:r>
            <w:r>
              <w:rPr>
                <w:noProof/>
                <w:webHidden/>
              </w:rPr>
              <w:fldChar w:fldCharType="separate"/>
            </w:r>
            <w:r w:rsidR="00ED5AB6">
              <w:rPr>
                <w:noProof/>
                <w:webHidden/>
              </w:rPr>
              <w:t>30</w:t>
            </w:r>
            <w:r>
              <w:rPr>
                <w:noProof/>
                <w:webHidden/>
              </w:rPr>
              <w:fldChar w:fldCharType="end"/>
            </w:r>
          </w:hyperlink>
        </w:p>
        <w:p w14:paraId="71730FDD" w14:textId="20EEA65A"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81" w:history="1">
            <w:r w:rsidRPr="00C42E78">
              <w:rPr>
                <w:rStyle w:val="Hipercze"/>
                <w:noProof/>
              </w:rPr>
              <w:t>Załącznik nr 5 do SWZ – Istotne postanowienia umowy</w:t>
            </w:r>
            <w:r>
              <w:rPr>
                <w:noProof/>
                <w:webHidden/>
              </w:rPr>
              <w:tab/>
            </w:r>
            <w:r>
              <w:rPr>
                <w:noProof/>
                <w:webHidden/>
              </w:rPr>
              <w:fldChar w:fldCharType="begin"/>
            </w:r>
            <w:r>
              <w:rPr>
                <w:noProof/>
                <w:webHidden/>
              </w:rPr>
              <w:instrText xml:space="preserve"> PAGEREF _Toc219360481 \h </w:instrText>
            </w:r>
            <w:r>
              <w:rPr>
                <w:noProof/>
                <w:webHidden/>
              </w:rPr>
            </w:r>
            <w:r>
              <w:rPr>
                <w:noProof/>
                <w:webHidden/>
              </w:rPr>
              <w:fldChar w:fldCharType="separate"/>
            </w:r>
            <w:r w:rsidR="00ED5AB6">
              <w:rPr>
                <w:noProof/>
                <w:webHidden/>
              </w:rPr>
              <w:t>40</w:t>
            </w:r>
            <w:r>
              <w:rPr>
                <w:noProof/>
                <w:webHidden/>
              </w:rPr>
              <w:fldChar w:fldCharType="end"/>
            </w:r>
          </w:hyperlink>
        </w:p>
        <w:p w14:paraId="0F395070" w14:textId="66348CD7" w:rsidR="00ED28D9" w:rsidRPr="00057162" w:rsidRDefault="00BB3697">
          <w:r>
            <w:fldChar w:fldCharType="end"/>
          </w:r>
        </w:p>
      </w:sdtContent>
    </w:sdt>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3" w:name="_Toc106095837"/>
      <w:bookmarkStart w:id="4" w:name="_Toc106096381"/>
      <w:bookmarkStart w:id="5" w:name="_Toc219360454"/>
      <w:r w:rsidRPr="00057162">
        <w:rPr>
          <w:rFonts w:ascii="Times New Roman" w:hAnsi="Times New Roman" w:cs="Times New Roman"/>
          <w:color w:val="auto"/>
          <w:sz w:val="24"/>
          <w:szCs w:val="24"/>
        </w:rPr>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3"/>
      <w:bookmarkEnd w:id="4"/>
      <w:bookmarkEnd w:id="5"/>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6"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6"/>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64E0F7F8" w14:textId="77777777" w:rsidR="00A8211D" w:rsidRPr="005A0B73" w:rsidRDefault="00A8211D" w:rsidP="00A8211D">
      <w:pPr>
        <w:spacing w:before="120" w:line="276" w:lineRule="auto"/>
        <w:jc w:val="center"/>
        <w:rPr>
          <w:bCs/>
          <w:iCs/>
          <w:sz w:val="22"/>
          <w:szCs w:val="22"/>
        </w:rPr>
      </w:pPr>
      <w:bookmarkStart w:id="7" w:name="_Toc106095838"/>
      <w:bookmarkStart w:id="8" w:name="_Toc106096382"/>
      <w:r w:rsidRPr="005A0B73">
        <w:rPr>
          <w:b/>
          <w:bCs/>
          <w:iCs/>
          <w:sz w:val="22"/>
          <w:szCs w:val="22"/>
        </w:rPr>
        <w:t>Oddział KWK ROW</w:t>
      </w:r>
    </w:p>
    <w:p w14:paraId="2595C561" w14:textId="77777777" w:rsidR="00A8211D" w:rsidRPr="005A0B73" w:rsidRDefault="00A8211D" w:rsidP="00A8211D">
      <w:pPr>
        <w:spacing w:line="276" w:lineRule="auto"/>
        <w:jc w:val="center"/>
        <w:rPr>
          <w:b/>
          <w:sz w:val="22"/>
          <w:szCs w:val="22"/>
        </w:rPr>
      </w:pPr>
      <w:r w:rsidRPr="005A0B73">
        <w:rPr>
          <w:b/>
          <w:sz w:val="22"/>
          <w:szCs w:val="22"/>
        </w:rPr>
        <w:t>ul. Jastrzębska 10</w:t>
      </w:r>
    </w:p>
    <w:p w14:paraId="7DC1DD5F" w14:textId="77777777" w:rsidR="00A8211D" w:rsidRPr="005A0B73" w:rsidRDefault="00A8211D" w:rsidP="00A8211D">
      <w:pPr>
        <w:spacing w:line="276" w:lineRule="auto"/>
        <w:jc w:val="center"/>
        <w:rPr>
          <w:b/>
          <w:sz w:val="22"/>
          <w:szCs w:val="22"/>
        </w:rPr>
      </w:pPr>
      <w:r w:rsidRPr="005A0B73">
        <w:rPr>
          <w:b/>
          <w:sz w:val="22"/>
          <w:szCs w:val="22"/>
        </w:rPr>
        <w:t>44-253 Rybnik</w:t>
      </w:r>
    </w:p>
    <w:p w14:paraId="11567C20" w14:textId="77777777" w:rsidR="00A8211D" w:rsidRPr="005A0B73" w:rsidRDefault="00A8211D" w:rsidP="00A8211D">
      <w:pPr>
        <w:spacing w:before="120" w:line="276" w:lineRule="auto"/>
        <w:rPr>
          <w:b/>
          <w:sz w:val="22"/>
          <w:szCs w:val="22"/>
        </w:rPr>
      </w:pPr>
      <w:r w:rsidRPr="005A0B73">
        <w:rPr>
          <w:sz w:val="22"/>
          <w:szCs w:val="22"/>
        </w:rPr>
        <w:t>Godziny pracy: od poniedziałku do piątku od 6</w:t>
      </w:r>
      <w:r w:rsidRPr="005A0B73">
        <w:rPr>
          <w:sz w:val="22"/>
          <w:szCs w:val="22"/>
          <w:vertAlign w:val="superscript"/>
        </w:rPr>
        <w:t>00</w:t>
      </w:r>
      <w:r w:rsidRPr="005A0B73">
        <w:rPr>
          <w:sz w:val="22"/>
          <w:szCs w:val="22"/>
        </w:rPr>
        <w:t xml:space="preserve"> do 14</w:t>
      </w:r>
      <w:r w:rsidRPr="005A0B73">
        <w:rPr>
          <w:sz w:val="22"/>
          <w:szCs w:val="22"/>
          <w:vertAlign w:val="superscript"/>
        </w:rPr>
        <w:t>00</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219360455"/>
      <w:r w:rsidRPr="00057162">
        <w:rPr>
          <w:rFonts w:ascii="Times New Roman" w:hAnsi="Times New Roman" w:cs="Times New Roman"/>
          <w:color w:val="auto"/>
          <w:sz w:val="24"/>
          <w:szCs w:val="24"/>
        </w:rPr>
        <w:t>Część II. Postępowanie</w:t>
      </w:r>
      <w:bookmarkEnd w:id="7"/>
      <w:bookmarkEnd w:id="8"/>
      <w:bookmarkEnd w:id="9"/>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793D9129" w14:textId="411208FE" w:rsidR="00D50111" w:rsidRPr="00F01CBF" w:rsidRDefault="006B0420" w:rsidP="00D50111">
      <w:pPr>
        <w:pStyle w:val="Akapitzlist"/>
        <w:numPr>
          <w:ilvl w:val="0"/>
          <w:numId w:val="6"/>
        </w:numPr>
        <w:spacing w:before="120" w:line="312" w:lineRule="auto"/>
        <w:ind w:hanging="357"/>
        <w:contextualSpacing w:val="0"/>
        <w:jc w:val="both"/>
      </w:pPr>
      <w:r w:rsidRPr="002366D2">
        <w:rPr>
          <w:b/>
          <w:bCs/>
          <w:color w:val="FF0000"/>
          <w:szCs w:val="22"/>
          <w:u w:val="single"/>
        </w:rPr>
        <w:t>Zamawiający</w:t>
      </w:r>
      <w:r w:rsidR="00D50111" w:rsidRPr="002366D2">
        <w:rPr>
          <w:b/>
          <w:bCs/>
          <w:color w:val="FF0000"/>
          <w:szCs w:val="22"/>
          <w:u w:val="single"/>
        </w:rPr>
        <w:t xml:space="preserve"> odrzuci ofertę</w:t>
      </w:r>
      <w:r w:rsidR="00D50111" w:rsidRPr="002366D2">
        <w:rPr>
          <w:b/>
          <w:bCs/>
          <w:color w:val="FF0000"/>
          <w:szCs w:val="22"/>
        </w:rPr>
        <w:t>,</w:t>
      </w:r>
      <w:r w:rsidR="00D50111" w:rsidRPr="002366D2">
        <w:rPr>
          <w:color w:val="FF0000"/>
          <w:szCs w:val="22"/>
        </w:rPr>
        <w:t xml:space="preserve"> </w:t>
      </w:r>
      <w:r w:rsidR="00D50111" w:rsidRPr="00F01CBF">
        <w:rPr>
          <w:szCs w:val="22"/>
        </w:rPr>
        <w:t>w której udział produktów pochodzących z państw członkowskich Unii Europejskiej, państw, z którymi Unia Europejska zawarła umowy o</w:t>
      </w:r>
      <w:r w:rsidR="000E673F">
        <w:rPr>
          <w:szCs w:val="22"/>
        </w:rPr>
        <w:t> </w:t>
      </w:r>
      <w:r w:rsidR="00D50111" w:rsidRPr="00F01CBF">
        <w:rPr>
          <w:szCs w:val="22"/>
        </w:rPr>
        <w:t xml:space="preserve">równym traktowaniu przedsiębiorców lub państw, wobec których na mocy decyzji Rady stosuje się przepisy dyrektywy 2014/25/UE, </w:t>
      </w:r>
      <w:r w:rsidR="00D50111" w:rsidRPr="002366D2">
        <w:rPr>
          <w:b/>
          <w:bCs/>
          <w:color w:val="FF0000"/>
          <w:szCs w:val="22"/>
          <w:u w:val="single"/>
        </w:rPr>
        <w:t>nie przekracza 50%.</w:t>
      </w:r>
    </w:p>
    <w:p w14:paraId="5E07B2D6" w14:textId="4CA21952" w:rsidR="00D50111" w:rsidRPr="00481489" w:rsidRDefault="00D50111" w:rsidP="00D50111">
      <w:pPr>
        <w:pStyle w:val="Akapitzlist"/>
        <w:ind w:left="360"/>
        <w:jc w:val="both"/>
        <w:rPr>
          <w:color w:val="0070C0"/>
        </w:rPr>
      </w:pPr>
    </w:p>
    <w:p w14:paraId="187C2D8F" w14:textId="124A09F4"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0E673F">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2E53D40E" w14:textId="1E288EB6" w:rsidR="00F13DFD" w:rsidRPr="004F4C84" w:rsidRDefault="00B6788B" w:rsidP="00BE33B1">
      <w:pPr>
        <w:pStyle w:val="Akapitzlist"/>
        <w:numPr>
          <w:ilvl w:val="1"/>
          <w:numId w:val="6"/>
        </w:numPr>
        <w:spacing w:before="120" w:line="312" w:lineRule="auto"/>
        <w:ind w:hanging="357"/>
        <w:contextualSpacing w:val="0"/>
        <w:jc w:val="both"/>
        <w:rPr>
          <w:bCs/>
          <w:sz w:val="2"/>
          <w:szCs w:val="2"/>
        </w:rPr>
      </w:pPr>
      <w:r>
        <w:t>w</w:t>
      </w:r>
      <w:r w:rsidR="00694060" w:rsidRPr="00057162">
        <w:t xml:space="preserve"> postępowaniu o udzielenie zamówienia zgłoszenie żądania ograniczenia przetwarzania, o</w:t>
      </w:r>
      <w:r w:rsidR="004F4C84">
        <w:t> </w:t>
      </w:r>
      <w:r w:rsidR="00694060" w:rsidRPr="00057162">
        <w:t xml:space="preserve">którym mowa w art. 18 ust. 1 </w:t>
      </w:r>
      <w:r w:rsidR="007838AB">
        <w:t>RODO</w:t>
      </w:r>
      <w:r w:rsidR="00694060" w:rsidRPr="00057162">
        <w:t>, nie ogranicza przetwarzania danych osobowych do czasu zakończenia tego postępowania.</w:t>
      </w: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39"/>
      <w:bookmarkStart w:id="11" w:name="_Toc106096383"/>
      <w:bookmarkStart w:id="12" w:name="_Toc219360456"/>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10"/>
      <w:bookmarkEnd w:id="11"/>
      <w:bookmarkEnd w:id="12"/>
    </w:p>
    <w:p w14:paraId="35888801" w14:textId="0754B876" w:rsidR="00800128" w:rsidRDefault="00F13DFD" w:rsidP="00CD2E05">
      <w:pPr>
        <w:pStyle w:val="Akapitzlist"/>
        <w:numPr>
          <w:ilvl w:val="0"/>
          <w:numId w:val="1"/>
        </w:numPr>
        <w:spacing w:before="120" w:line="312" w:lineRule="auto"/>
        <w:contextualSpacing w:val="0"/>
        <w:jc w:val="both"/>
        <w:rPr>
          <w:b/>
          <w:bCs/>
        </w:rPr>
      </w:pPr>
      <w:r w:rsidRPr="00057162">
        <w:t>Przedmiotem zamówienia jest:</w:t>
      </w:r>
    </w:p>
    <w:p w14:paraId="4AD52353" w14:textId="796DE8F5" w:rsidR="00800128" w:rsidRDefault="00800128" w:rsidP="00800128">
      <w:pPr>
        <w:pStyle w:val="Akapitzlist"/>
        <w:spacing w:before="120" w:line="312" w:lineRule="auto"/>
        <w:ind w:left="360"/>
        <w:contextualSpacing w:val="0"/>
        <w:jc w:val="both"/>
        <w:rPr>
          <w:b/>
          <w:bCs/>
        </w:rPr>
      </w:pPr>
      <w:r w:rsidRPr="00800128">
        <w:rPr>
          <w:b/>
          <w:bCs/>
        </w:rPr>
        <w:t xml:space="preserve">Dostawa </w:t>
      </w:r>
      <w:r w:rsidR="00AB0139">
        <w:rPr>
          <w:b/>
          <w:bCs/>
        </w:rPr>
        <w:t>młynka laboratoryjnego dla</w:t>
      </w:r>
      <w:r w:rsidRPr="00800128">
        <w:rPr>
          <w:b/>
          <w:bCs/>
        </w:rPr>
        <w:t xml:space="preserve"> PGG S.A.</w:t>
      </w:r>
      <w:r>
        <w:rPr>
          <w:b/>
          <w:bCs/>
        </w:rPr>
        <w:t xml:space="preserve"> </w:t>
      </w:r>
      <w:r w:rsidRPr="00800128">
        <w:rPr>
          <w:b/>
          <w:bCs/>
        </w:rPr>
        <w:t xml:space="preserve">Oddział KWK ROW Ruch Chwałowice, </w:t>
      </w:r>
    </w:p>
    <w:p w14:paraId="4D37EEC6" w14:textId="2DF350D4" w:rsidR="00F13DFD" w:rsidRPr="00A8211D" w:rsidRDefault="00F13DFD" w:rsidP="000F07DD">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A8211D">
        <w:rPr>
          <w:b/>
          <w:bCs/>
          <w:iCs/>
        </w:rPr>
        <w:t>Załączniku nr 1</w:t>
      </w:r>
      <w:r w:rsidR="00CA0422" w:rsidRPr="00A8211D">
        <w:rPr>
          <w:b/>
          <w:bCs/>
        </w:rPr>
        <w:t xml:space="preserve"> do S</w:t>
      </w:r>
      <w:r w:rsidRPr="00A8211D">
        <w:rPr>
          <w:b/>
          <w:bCs/>
        </w:rPr>
        <w:t>WZ.</w:t>
      </w:r>
    </w:p>
    <w:p w14:paraId="744F00CD" w14:textId="317AF463" w:rsidR="00182B15" w:rsidRPr="000E673F" w:rsidRDefault="00182B15" w:rsidP="00804500">
      <w:pPr>
        <w:pStyle w:val="Akapitzlist"/>
        <w:numPr>
          <w:ilvl w:val="0"/>
          <w:numId w:val="1"/>
        </w:numPr>
        <w:spacing w:before="120" w:line="312" w:lineRule="auto"/>
        <w:contextualSpacing w:val="0"/>
        <w:jc w:val="both"/>
        <w:rPr>
          <w:bCs/>
          <w:color w:val="4472C4" w:themeColor="accent1"/>
        </w:rPr>
      </w:pPr>
      <w:r w:rsidRPr="000E673F">
        <w:rPr>
          <w:color w:val="4472C4" w:themeColor="accent1"/>
        </w:rPr>
        <w:t>Kody CPV</w:t>
      </w:r>
      <w:r w:rsidR="000E673F" w:rsidRPr="000E673F">
        <w:rPr>
          <w:color w:val="4472C4" w:themeColor="accent1"/>
        </w:rPr>
        <w:t xml:space="preserve">: </w:t>
      </w:r>
      <w:r w:rsidR="00132C74">
        <w:rPr>
          <w:color w:val="4472C4" w:themeColor="accent1"/>
        </w:rPr>
        <w:t xml:space="preserve">43000000-3, 43310000-9, </w:t>
      </w:r>
      <w:bookmarkStart w:id="13" w:name="_Hlk193708174"/>
      <w:r w:rsidR="00132C74">
        <w:rPr>
          <w:color w:val="4472C4" w:themeColor="accent1"/>
        </w:rPr>
        <w:t>4</w:t>
      </w:r>
      <w:bookmarkEnd w:id="13"/>
      <w:r w:rsidR="002D5B11" w:rsidRPr="002D5B11">
        <w:rPr>
          <w:color w:val="4472C4" w:themeColor="accent1"/>
        </w:rPr>
        <w:t>2900000-5</w:t>
      </w:r>
      <w:r w:rsidR="002D5B11">
        <w:rPr>
          <w:color w:val="4472C4" w:themeColor="accent1"/>
        </w:rPr>
        <w:t xml:space="preserve">, </w:t>
      </w:r>
      <w:r w:rsidR="002D5B11" w:rsidRPr="00ED127E">
        <w:rPr>
          <w:color w:val="4472C4" w:themeColor="accent1"/>
        </w:rPr>
        <w:t>38540000-2</w:t>
      </w:r>
      <w:r w:rsidR="002F476F" w:rsidRPr="00ED127E">
        <w:rPr>
          <w:color w:val="4472C4" w:themeColor="accent1"/>
        </w:rPr>
        <w:t>, 38900000-4</w:t>
      </w:r>
    </w:p>
    <w:p w14:paraId="62FA2AAA" w14:textId="07C99617" w:rsidR="00A02094" w:rsidRPr="00462533" w:rsidRDefault="00A02094" w:rsidP="00804500">
      <w:pPr>
        <w:pStyle w:val="Akapitzlist"/>
        <w:numPr>
          <w:ilvl w:val="0"/>
          <w:numId w:val="1"/>
        </w:numPr>
        <w:spacing w:before="120" w:line="312" w:lineRule="auto"/>
        <w:contextualSpacing w:val="0"/>
        <w:jc w:val="both"/>
        <w:rPr>
          <w:bCs/>
        </w:rPr>
      </w:pPr>
      <w:r w:rsidRPr="004D48DC">
        <w:rPr>
          <w:bCs/>
        </w:rPr>
        <w:t xml:space="preserve">Termin wykonania </w:t>
      </w:r>
      <w:r w:rsidRPr="00462533">
        <w:rPr>
          <w:bCs/>
        </w:rPr>
        <w:t>zamówienia</w:t>
      </w:r>
      <w:r w:rsidR="00F625E4" w:rsidRPr="00462533">
        <w:rPr>
          <w:bCs/>
        </w:rPr>
        <w:t xml:space="preserve"> został określony w </w:t>
      </w:r>
      <w:r w:rsidR="00FB5D59" w:rsidRPr="00462533">
        <w:rPr>
          <w:b/>
        </w:rPr>
        <w:t>§</w:t>
      </w:r>
      <w:r w:rsidR="00C820FD" w:rsidRPr="00462533">
        <w:rPr>
          <w:b/>
        </w:rPr>
        <w:t xml:space="preserve"> </w:t>
      </w:r>
      <w:r w:rsidR="00FB5D59" w:rsidRPr="00462533">
        <w:rPr>
          <w:b/>
        </w:rPr>
        <w:t>5</w:t>
      </w:r>
      <w:r w:rsidR="00C820FD" w:rsidRPr="00462533">
        <w:rPr>
          <w:b/>
        </w:rPr>
        <w:t>.</w:t>
      </w:r>
      <w:r w:rsidR="00FB5D59" w:rsidRPr="00462533">
        <w:rPr>
          <w:bCs/>
        </w:rPr>
        <w:t xml:space="preserve"> </w:t>
      </w:r>
      <w:r w:rsidR="00AA5DFD" w:rsidRPr="00462533">
        <w:rPr>
          <w:bCs/>
        </w:rPr>
        <w:t>Istotnych postanowień umowy (IPU)</w:t>
      </w:r>
      <w:r w:rsidR="002578F8" w:rsidRPr="00462533">
        <w:rPr>
          <w:bCs/>
        </w:rPr>
        <w:t xml:space="preserve"> </w:t>
      </w:r>
      <w:r w:rsidR="00AA5DFD" w:rsidRPr="00462533">
        <w:rPr>
          <w:bCs/>
        </w:rPr>
        <w:t>-</w:t>
      </w:r>
      <w:r w:rsidR="002578F8" w:rsidRPr="00462533">
        <w:rPr>
          <w:bCs/>
        </w:rPr>
        <w:t xml:space="preserve"> </w:t>
      </w:r>
      <w:r w:rsidR="00AA5DFD" w:rsidRPr="00462533">
        <w:rPr>
          <w:b/>
        </w:rPr>
        <w:t>Załącznik nr 5 do SWZ</w:t>
      </w:r>
      <w:r w:rsidR="00AA5DFD" w:rsidRPr="00462533">
        <w:rPr>
          <w:bCs/>
        </w:rPr>
        <w:t>.</w:t>
      </w:r>
    </w:p>
    <w:p w14:paraId="4E4173DB" w14:textId="3CB44DA2" w:rsidR="00F13DFD" w:rsidRPr="00462533"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0"/>
      <w:bookmarkStart w:id="15" w:name="_Toc106096384"/>
      <w:bookmarkStart w:id="16" w:name="_Toc219360457"/>
      <w:r w:rsidRPr="00462533">
        <w:rPr>
          <w:rFonts w:ascii="Times New Roman" w:hAnsi="Times New Roman" w:cs="Times New Roman"/>
          <w:color w:val="auto"/>
          <w:sz w:val="24"/>
          <w:szCs w:val="24"/>
        </w:rPr>
        <w:t xml:space="preserve">Część IV. </w:t>
      </w:r>
      <w:r w:rsidR="00F13DFD" w:rsidRPr="00462533">
        <w:rPr>
          <w:rFonts w:ascii="Times New Roman" w:hAnsi="Times New Roman" w:cs="Times New Roman"/>
          <w:color w:val="auto"/>
          <w:sz w:val="24"/>
          <w:szCs w:val="24"/>
        </w:rPr>
        <w:t>Oferty częściowe</w:t>
      </w:r>
      <w:bookmarkEnd w:id="14"/>
      <w:bookmarkEnd w:id="15"/>
      <w:bookmarkEnd w:id="16"/>
    </w:p>
    <w:p w14:paraId="7EB2219A" w14:textId="4ABF5028" w:rsidR="005243AD" w:rsidRPr="00462533" w:rsidRDefault="00AB0139" w:rsidP="00AB0139">
      <w:pPr>
        <w:spacing w:line="312" w:lineRule="auto"/>
        <w:jc w:val="both"/>
        <w:rPr>
          <w:bCs/>
          <w:sz w:val="24"/>
          <w:szCs w:val="24"/>
        </w:rPr>
      </w:pPr>
      <w:r>
        <w:rPr>
          <w:bCs/>
          <w:sz w:val="24"/>
          <w:szCs w:val="24"/>
        </w:rPr>
        <w:t>Zamawiający</w:t>
      </w:r>
      <w:r w:rsidRPr="00E020B1">
        <w:rPr>
          <w:bCs/>
          <w:sz w:val="24"/>
          <w:szCs w:val="24"/>
        </w:rPr>
        <w:t xml:space="preserve"> </w:t>
      </w:r>
      <w:r w:rsidRPr="00AB0139">
        <w:rPr>
          <w:b/>
          <w:sz w:val="24"/>
          <w:szCs w:val="24"/>
          <w:u w:val="single"/>
        </w:rPr>
        <w:t>nie dopuszcza</w:t>
      </w:r>
      <w:r w:rsidRPr="00E020B1">
        <w:rPr>
          <w:bCs/>
          <w:sz w:val="24"/>
          <w:szCs w:val="24"/>
        </w:rPr>
        <w:t xml:space="preserve"> składania ofert częściowych</w:t>
      </w:r>
      <w:r>
        <w:rPr>
          <w:bCs/>
          <w:sz w:val="24"/>
          <w:szCs w:val="24"/>
        </w:rPr>
        <w:t>.</w:t>
      </w:r>
    </w:p>
    <w:p w14:paraId="25C1C592" w14:textId="1B175652" w:rsidR="00965D01" w:rsidRPr="00462533"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7" w:name="_Toc106095841"/>
      <w:bookmarkStart w:id="18" w:name="_Toc106096385"/>
      <w:bookmarkStart w:id="19" w:name="_Toc219360458"/>
      <w:r w:rsidRPr="00462533">
        <w:rPr>
          <w:rFonts w:ascii="Times New Roman" w:hAnsi="Times New Roman" w:cs="Times New Roman"/>
          <w:color w:val="auto"/>
          <w:sz w:val="24"/>
          <w:szCs w:val="24"/>
        </w:rPr>
        <w:t xml:space="preserve">Część V. Kwalifikacja podmiotowa </w:t>
      </w:r>
      <w:r w:rsidR="008616AB" w:rsidRPr="00462533">
        <w:rPr>
          <w:rFonts w:ascii="Times New Roman" w:hAnsi="Times New Roman" w:cs="Times New Roman"/>
          <w:color w:val="auto"/>
          <w:sz w:val="24"/>
          <w:szCs w:val="24"/>
        </w:rPr>
        <w:t>Wykonawców</w:t>
      </w:r>
      <w:bookmarkEnd w:id="17"/>
      <w:bookmarkEnd w:id="18"/>
      <w:bookmarkEnd w:id="19"/>
    </w:p>
    <w:p w14:paraId="446AA8A6" w14:textId="52606E4B" w:rsidR="00965D01" w:rsidRPr="00462533" w:rsidRDefault="00965D01" w:rsidP="00933285">
      <w:pPr>
        <w:pStyle w:val="Akapitzlist"/>
        <w:numPr>
          <w:ilvl w:val="0"/>
          <w:numId w:val="2"/>
        </w:numPr>
        <w:spacing w:before="120" w:line="312" w:lineRule="auto"/>
        <w:contextualSpacing w:val="0"/>
        <w:jc w:val="both"/>
      </w:pPr>
      <w:r w:rsidRPr="00462533">
        <w:t xml:space="preserve">O udzielenie zamówienia mogą ubiegać się </w:t>
      </w:r>
      <w:r w:rsidR="00DB4D9E" w:rsidRPr="00462533">
        <w:t>Wykonawcy</w:t>
      </w:r>
      <w:r w:rsidRPr="00462533">
        <w:t>, którzy nie podlegają wykluczeniu z</w:t>
      </w:r>
      <w:r w:rsidR="004831A4" w:rsidRPr="00462533">
        <w:t> </w:t>
      </w:r>
      <w:r w:rsidRPr="00462533">
        <w:t>postępowania oraz spełniają warunki udziału w postępowaniu</w:t>
      </w:r>
      <w:r w:rsidR="00F625E4" w:rsidRPr="00462533">
        <w:t>.</w:t>
      </w:r>
    </w:p>
    <w:p w14:paraId="3152BCB6" w14:textId="0E4579B9" w:rsidR="00F625E4" w:rsidRPr="00462533" w:rsidRDefault="00F625E4" w:rsidP="00933285">
      <w:pPr>
        <w:pStyle w:val="Akapitzlist"/>
        <w:numPr>
          <w:ilvl w:val="0"/>
          <w:numId w:val="2"/>
        </w:numPr>
        <w:spacing w:before="120" w:line="312" w:lineRule="auto"/>
        <w:contextualSpacing w:val="0"/>
        <w:jc w:val="both"/>
      </w:pPr>
      <w:bookmarkStart w:id="20" w:name="_Hlk91670677"/>
      <w:r w:rsidRPr="00462533">
        <w:t xml:space="preserve">Wykluczeniu z postępowania </w:t>
      </w:r>
      <w:r w:rsidR="00501126" w:rsidRPr="00462533">
        <w:t>podlega</w:t>
      </w:r>
      <w:r w:rsidRPr="00462533">
        <w:t xml:space="preserve"> </w:t>
      </w:r>
      <w:r w:rsidR="008616AB" w:rsidRPr="00462533">
        <w:t>Wykonawca</w:t>
      </w:r>
      <w:r w:rsidRPr="00462533">
        <w:t>:</w:t>
      </w:r>
    </w:p>
    <w:bookmarkEnd w:id="20"/>
    <w:p w14:paraId="60063976" w14:textId="47ACF167" w:rsidR="004C6663" w:rsidRPr="00C858EB" w:rsidRDefault="004C6663" w:rsidP="004C6663">
      <w:pPr>
        <w:pStyle w:val="Akapitzlist"/>
        <w:numPr>
          <w:ilvl w:val="1"/>
          <w:numId w:val="2"/>
        </w:numPr>
        <w:spacing w:before="120" w:line="312" w:lineRule="auto"/>
        <w:ind w:left="709" w:hanging="425"/>
        <w:contextualSpacing w:val="0"/>
        <w:jc w:val="both"/>
      </w:pPr>
      <w:r w:rsidRPr="00462533">
        <w:t>w stosunku do którego otwarto likwidację, sąd zarządził likwidację majątku w postępowaniu restrukturyzacyjnym lub upadłościowym, w stosunku</w:t>
      </w:r>
      <w:r w:rsidRPr="00C858EB">
        <w:t xml:space="preserve">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69D73ADB" w14:textId="061EB713" w:rsidR="004C6663" w:rsidRPr="00C858EB" w:rsidRDefault="004C6663" w:rsidP="004C6663">
      <w:pPr>
        <w:pStyle w:val="Akapitzlist"/>
        <w:numPr>
          <w:ilvl w:val="1"/>
          <w:numId w:val="2"/>
        </w:numPr>
        <w:spacing w:before="120" w:line="312" w:lineRule="auto"/>
        <w:ind w:left="709" w:hanging="425"/>
        <w:contextualSpacing w:val="0"/>
        <w:jc w:val="both"/>
      </w:pPr>
      <w:r w:rsidRPr="00C858EB">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00F9DF58" w14:textId="42D04543" w:rsidR="004C6663" w:rsidRPr="00C858EB" w:rsidRDefault="004C6663" w:rsidP="004C6663">
      <w:pPr>
        <w:pStyle w:val="Akapitzlist"/>
        <w:numPr>
          <w:ilvl w:val="1"/>
          <w:numId w:val="2"/>
        </w:numPr>
        <w:spacing w:before="120" w:line="312" w:lineRule="auto"/>
        <w:ind w:left="709" w:hanging="425"/>
        <w:contextualSpacing w:val="0"/>
        <w:jc w:val="both"/>
      </w:pPr>
      <w:r w:rsidRPr="00C858EB">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0CF9E925" w14:textId="77777777" w:rsidR="004C6663" w:rsidRPr="00C858EB" w:rsidRDefault="004C6663" w:rsidP="004C6663">
      <w:pPr>
        <w:pStyle w:val="Akapitzlist"/>
        <w:numPr>
          <w:ilvl w:val="1"/>
          <w:numId w:val="2"/>
        </w:numPr>
        <w:spacing w:before="120" w:line="312" w:lineRule="auto"/>
        <w:ind w:left="709" w:hanging="425"/>
        <w:contextualSpacing w:val="0"/>
        <w:jc w:val="both"/>
      </w:pPr>
      <w:r w:rsidRPr="00C858EB">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A71F06E" w14:textId="0E4BB983" w:rsidR="004C6663" w:rsidRPr="00C858EB" w:rsidRDefault="004C6663" w:rsidP="004C6663">
      <w:pPr>
        <w:pStyle w:val="Akapitzlist"/>
        <w:numPr>
          <w:ilvl w:val="1"/>
          <w:numId w:val="2"/>
        </w:numPr>
        <w:spacing w:before="120" w:line="312" w:lineRule="auto"/>
        <w:ind w:left="709" w:hanging="425"/>
        <w:contextualSpacing w:val="0"/>
        <w:jc w:val="both"/>
      </w:pPr>
      <w:r w:rsidRPr="00C858EB">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302195F3" w14:textId="77777777" w:rsidR="004C6663" w:rsidRPr="00C858EB" w:rsidRDefault="004C6663" w:rsidP="004C6663">
      <w:pPr>
        <w:pStyle w:val="Akapitzlist"/>
        <w:numPr>
          <w:ilvl w:val="1"/>
          <w:numId w:val="2"/>
        </w:numPr>
        <w:spacing w:before="120" w:line="312" w:lineRule="auto"/>
        <w:ind w:left="709" w:hanging="425"/>
        <w:contextualSpacing w:val="0"/>
        <w:jc w:val="both"/>
      </w:pPr>
      <w:r w:rsidRPr="00C858EB">
        <w:t xml:space="preserve">który przedstawił informacje wprowadzające w błąd, co mogło mieć wpływ na decyzje podejmowane przez Zamawiającego w postępowaniu o udzielenie zamówienia; </w:t>
      </w:r>
    </w:p>
    <w:p w14:paraId="13824F51" w14:textId="77777777" w:rsidR="004C6663" w:rsidRPr="00C858EB" w:rsidRDefault="004C6663" w:rsidP="004C6663">
      <w:pPr>
        <w:pStyle w:val="Akapitzlist"/>
        <w:numPr>
          <w:ilvl w:val="1"/>
          <w:numId w:val="2"/>
        </w:numPr>
        <w:spacing w:before="120" w:line="312" w:lineRule="auto"/>
        <w:ind w:left="709" w:hanging="425"/>
        <w:contextualSpacing w:val="0"/>
        <w:jc w:val="both"/>
      </w:pPr>
      <w:r w:rsidRPr="00C858EB">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C858EB">
        <w:rPr>
          <w:rFonts w:eastAsiaTheme="minorHAnsi"/>
          <w:color w:val="000000"/>
          <w:sz w:val="23"/>
          <w:szCs w:val="23"/>
          <w:lang w:eastAsia="en-US"/>
        </w:rPr>
        <w:t xml:space="preserve">oraz w rozporządzeniu (UE) 2022/576, tj: </w:t>
      </w:r>
    </w:p>
    <w:p w14:paraId="09298735" w14:textId="038ECC98" w:rsidR="004C6663" w:rsidRPr="00C858EB" w:rsidRDefault="004C6663" w:rsidP="004C6663">
      <w:pPr>
        <w:numPr>
          <w:ilvl w:val="2"/>
          <w:numId w:val="2"/>
        </w:numPr>
        <w:autoSpaceDE w:val="0"/>
        <w:autoSpaceDN w:val="0"/>
        <w:adjustRightInd w:val="0"/>
        <w:spacing w:line="312" w:lineRule="auto"/>
        <w:ind w:left="1077" w:hanging="357"/>
        <w:jc w:val="both"/>
        <w:rPr>
          <w:sz w:val="24"/>
          <w:szCs w:val="24"/>
        </w:rPr>
      </w:pPr>
      <w:r w:rsidRPr="00C858EB">
        <w:rPr>
          <w:sz w:val="24"/>
          <w:szCs w:val="24"/>
        </w:rPr>
        <w:t xml:space="preserve">Wykonawcy, którzy są wymienieni w wykazach określonych w rozporządzeniu Rady (WE) nr 765/2006 z dnia 18 maja 2006 r. dotyczącym środków ograniczających w związku z sytuacją na Białorusi i udziałem Białorusi w agresji Rosji wobec Ukrainy (Dz.Urz. UE L 134 z 20.05.2006, str. 1 z późn. zm.) zwanym dalej ,,rozporządzeniem 765/2006”, lub rozporządzeniu Rady (UE) nr 269/2014 z dnia 17 marca 2014 r. w sprawie środków ograniczających w odniesieniu do działań podważających integralność terytorialną, suwerenność i niezależność Ukrainy lub im zagrażających (Dz.Urz. UE L 78 z 17.03.2014, str. 6, z późn.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w:t>
      </w:r>
    </w:p>
    <w:p w14:paraId="1934B940" w14:textId="6511A612" w:rsidR="004C6663" w:rsidRPr="00C858EB" w:rsidRDefault="004C6663" w:rsidP="004C6663">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C858EB">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16B37A2F" w14:textId="1EC5946F" w:rsidR="004C6663" w:rsidRPr="00C858EB" w:rsidRDefault="004C6663" w:rsidP="004C6663">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C858EB">
        <w:rPr>
          <w:rFonts w:eastAsiaTheme="minorHAnsi"/>
          <w:color w:val="000000"/>
          <w:sz w:val="23"/>
          <w:szCs w:val="23"/>
          <w:lang w:eastAsia="en-US"/>
        </w:rPr>
        <w:t xml:space="preserve">Wykonawcy, których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7E631DCF" w14:textId="77777777" w:rsidR="004C6663" w:rsidRPr="00C858EB" w:rsidRDefault="004C6663" w:rsidP="004C6663">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C858EB">
        <w:rPr>
          <w:rFonts w:eastAsiaTheme="minorHAnsi"/>
          <w:color w:val="000000"/>
          <w:sz w:val="23"/>
          <w:szCs w:val="23"/>
          <w:lang w:eastAsia="en-US"/>
        </w:rPr>
        <w:t>Wykonawcy, którzy realizują zamówienie na rzecz lub z udziałem:</w:t>
      </w:r>
    </w:p>
    <w:p w14:paraId="3B7B8C01" w14:textId="4368E63A" w:rsidR="004C6663" w:rsidRPr="00C858EB" w:rsidRDefault="004C6663">
      <w:pPr>
        <w:pStyle w:val="Akapitzlist"/>
        <w:numPr>
          <w:ilvl w:val="0"/>
          <w:numId w:val="64"/>
        </w:numPr>
        <w:autoSpaceDE w:val="0"/>
        <w:autoSpaceDN w:val="0"/>
        <w:adjustRightInd w:val="0"/>
        <w:spacing w:line="312" w:lineRule="auto"/>
        <w:ind w:left="1418" w:hanging="284"/>
        <w:jc w:val="both"/>
        <w:rPr>
          <w:rFonts w:eastAsiaTheme="minorHAnsi"/>
          <w:color w:val="000000"/>
          <w:sz w:val="23"/>
          <w:szCs w:val="23"/>
          <w:lang w:eastAsia="en-US"/>
        </w:rPr>
      </w:pPr>
      <w:r w:rsidRPr="00C858EB">
        <w:rPr>
          <w:rFonts w:eastAsiaTheme="minorHAnsi"/>
          <w:color w:val="000000"/>
          <w:sz w:val="23"/>
          <w:szCs w:val="23"/>
          <w:lang w:eastAsia="en-US"/>
        </w:rPr>
        <w:t xml:space="preserve">obywateli rosyjskich lub osób fizycznych lub prawnych, podmiotów lub organów z siedzibą w Rosji; </w:t>
      </w:r>
    </w:p>
    <w:p w14:paraId="0DB6DB4E" w14:textId="77777777" w:rsidR="004C6663" w:rsidRPr="00C858EB" w:rsidRDefault="004C6663">
      <w:pPr>
        <w:pStyle w:val="Akapitzlist"/>
        <w:numPr>
          <w:ilvl w:val="0"/>
          <w:numId w:val="64"/>
        </w:numPr>
        <w:autoSpaceDE w:val="0"/>
        <w:autoSpaceDN w:val="0"/>
        <w:adjustRightInd w:val="0"/>
        <w:spacing w:line="312" w:lineRule="auto"/>
        <w:ind w:left="1418" w:hanging="284"/>
        <w:jc w:val="both"/>
        <w:rPr>
          <w:rFonts w:eastAsiaTheme="minorHAnsi"/>
          <w:color w:val="000000"/>
          <w:sz w:val="23"/>
          <w:szCs w:val="23"/>
          <w:lang w:eastAsia="en-US"/>
        </w:rPr>
      </w:pPr>
      <w:r w:rsidRPr="00C858EB">
        <w:rPr>
          <w:rFonts w:eastAsiaTheme="minorHAnsi"/>
          <w:color w:val="000000"/>
          <w:sz w:val="23"/>
          <w:szCs w:val="23"/>
          <w:lang w:eastAsia="en-US"/>
        </w:rPr>
        <w:t xml:space="preserve">osób prawnych, podmiotów lub organów, do których prawa własności bezpośrednio lub pośrednio w ponad 50 % należą do podmiotu, o którym mowa w tirecie 1); lub </w:t>
      </w:r>
    </w:p>
    <w:p w14:paraId="3B080A1D" w14:textId="77777777" w:rsidR="004C6663" w:rsidRPr="00C858EB" w:rsidRDefault="004C6663">
      <w:pPr>
        <w:pStyle w:val="Akapitzlist"/>
        <w:numPr>
          <w:ilvl w:val="0"/>
          <w:numId w:val="64"/>
        </w:numPr>
        <w:autoSpaceDE w:val="0"/>
        <w:autoSpaceDN w:val="0"/>
        <w:adjustRightInd w:val="0"/>
        <w:spacing w:line="312" w:lineRule="auto"/>
        <w:ind w:left="1418" w:hanging="284"/>
        <w:jc w:val="both"/>
        <w:rPr>
          <w:rFonts w:eastAsiaTheme="minorHAnsi"/>
          <w:color w:val="000000"/>
          <w:sz w:val="23"/>
          <w:szCs w:val="23"/>
          <w:lang w:eastAsia="en-US"/>
        </w:rPr>
      </w:pPr>
      <w:r w:rsidRPr="00C858EB">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3E78DF04" w14:textId="1AC6B58E" w:rsidR="004C6663" w:rsidRPr="00C858EB" w:rsidRDefault="004C6663">
      <w:pPr>
        <w:numPr>
          <w:ilvl w:val="2"/>
          <w:numId w:val="63"/>
        </w:numPr>
        <w:autoSpaceDE w:val="0"/>
        <w:autoSpaceDN w:val="0"/>
        <w:adjustRightInd w:val="0"/>
        <w:spacing w:line="312" w:lineRule="auto"/>
        <w:ind w:left="1134"/>
        <w:jc w:val="both"/>
        <w:rPr>
          <w:rFonts w:eastAsiaTheme="minorHAnsi"/>
          <w:color w:val="000000"/>
          <w:sz w:val="23"/>
          <w:szCs w:val="23"/>
          <w:lang w:eastAsia="en-US"/>
        </w:rPr>
      </w:pPr>
      <w:r w:rsidRPr="00C858EB">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3E10662F" w14:textId="77777777" w:rsidR="004C6663" w:rsidRPr="00C858EB" w:rsidRDefault="004C6663" w:rsidP="004C6663">
      <w:pPr>
        <w:pStyle w:val="Akapitzlist"/>
        <w:numPr>
          <w:ilvl w:val="1"/>
          <w:numId w:val="2"/>
        </w:numPr>
        <w:spacing w:before="120" w:line="312" w:lineRule="auto"/>
        <w:ind w:left="709" w:hanging="425"/>
        <w:contextualSpacing w:val="0"/>
        <w:jc w:val="both"/>
      </w:pPr>
      <w:r w:rsidRPr="00C858EB">
        <w:rPr>
          <w:rFonts w:eastAsiaTheme="minorHAnsi"/>
          <w:color w:val="000000"/>
          <w:sz w:val="23"/>
          <w:szCs w:val="23"/>
          <w:lang w:eastAsia="en-US"/>
        </w:rPr>
        <w:t xml:space="preserve">wobec którego są podejmowane inne prawem przewidziane środki o charakterze sankcyjnym. </w:t>
      </w:r>
    </w:p>
    <w:p w14:paraId="162CE8BA" w14:textId="77777777" w:rsidR="004C6663" w:rsidRPr="00C858EB" w:rsidRDefault="004C6663" w:rsidP="004C6663">
      <w:pPr>
        <w:pStyle w:val="Akapitzlist"/>
        <w:numPr>
          <w:ilvl w:val="1"/>
          <w:numId w:val="2"/>
        </w:numPr>
        <w:spacing w:before="120" w:line="312" w:lineRule="auto"/>
        <w:ind w:left="709" w:hanging="425"/>
        <w:contextualSpacing w:val="0"/>
        <w:jc w:val="both"/>
      </w:pPr>
      <w:r w:rsidRPr="00C858EB">
        <w:rPr>
          <w:rFonts w:eastAsiaTheme="minorHAnsi"/>
          <w:color w:val="000000"/>
          <w:sz w:val="23"/>
          <w:szCs w:val="23"/>
          <w:lang w:eastAsia="en-US"/>
        </w:rPr>
        <w:t xml:space="preserve">który w okresie 3 miesięcy (licząc od daty rozstrzygnięcia postępowania), w postępowaniach, złożył najkorzystniejszą ofertę i: </w:t>
      </w:r>
    </w:p>
    <w:p w14:paraId="53E8DE44" w14:textId="77777777" w:rsidR="004C6663" w:rsidRPr="00C858EB" w:rsidRDefault="004C6663" w:rsidP="004C6663">
      <w:pPr>
        <w:pStyle w:val="Akapitzlist"/>
        <w:numPr>
          <w:ilvl w:val="2"/>
          <w:numId w:val="2"/>
        </w:numPr>
        <w:spacing w:before="120" w:line="312" w:lineRule="auto"/>
        <w:contextualSpacing w:val="0"/>
        <w:jc w:val="both"/>
      </w:pPr>
      <w:r w:rsidRPr="00C858EB">
        <w:rPr>
          <w:rFonts w:eastAsiaTheme="minorHAnsi"/>
          <w:color w:val="000000"/>
          <w:sz w:val="23"/>
          <w:szCs w:val="23"/>
          <w:lang w:eastAsia="en-US"/>
        </w:rPr>
        <w:t xml:space="preserve">odmówił zawarcia umowy, lub </w:t>
      </w:r>
    </w:p>
    <w:p w14:paraId="27A3C779" w14:textId="77777777" w:rsidR="004C6663" w:rsidRPr="00C858EB" w:rsidRDefault="004C6663" w:rsidP="004C6663">
      <w:pPr>
        <w:pStyle w:val="Akapitzlist"/>
        <w:numPr>
          <w:ilvl w:val="2"/>
          <w:numId w:val="2"/>
        </w:numPr>
        <w:spacing w:before="120" w:line="312" w:lineRule="auto"/>
        <w:contextualSpacing w:val="0"/>
        <w:jc w:val="both"/>
      </w:pPr>
      <w:r w:rsidRPr="00C858EB">
        <w:rPr>
          <w:rFonts w:eastAsiaTheme="minorHAnsi"/>
          <w:color w:val="000000"/>
          <w:sz w:val="23"/>
          <w:szCs w:val="23"/>
          <w:lang w:eastAsia="en-US"/>
        </w:rPr>
        <w:t xml:space="preserve">wycofał ofertę, lub </w:t>
      </w:r>
    </w:p>
    <w:p w14:paraId="51282E98" w14:textId="77777777" w:rsidR="004C6663" w:rsidRPr="00C858EB" w:rsidRDefault="004C6663" w:rsidP="004C6663">
      <w:pPr>
        <w:pStyle w:val="Akapitzlist"/>
        <w:numPr>
          <w:ilvl w:val="2"/>
          <w:numId w:val="2"/>
        </w:numPr>
        <w:spacing w:before="120" w:line="312" w:lineRule="auto"/>
        <w:contextualSpacing w:val="0"/>
        <w:jc w:val="both"/>
      </w:pPr>
      <w:r w:rsidRPr="00C858EB">
        <w:rPr>
          <w:rFonts w:eastAsiaTheme="minorHAnsi"/>
          <w:color w:val="000000"/>
          <w:sz w:val="23"/>
          <w:szCs w:val="23"/>
          <w:lang w:eastAsia="en-US"/>
        </w:rPr>
        <w:t xml:space="preserve">nie uzupełnił oświadczeń i dokumentów na wezwanie, o którym mowa w § 39 ust. 6 Regulaminu. </w:t>
      </w:r>
    </w:p>
    <w:p w14:paraId="0D905B8F" w14:textId="77777777" w:rsidR="004C6663" w:rsidRPr="00C858EB" w:rsidRDefault="004C6663" w:rsidP="004C6663">
      <w:pPr>
        <w:pStyle w:val="Akapitzlist"/>
        <w:numPr>
          <w:ilvl w:val="1"/>
          <w:numId w:val="2"/>
        </w:numPr>
        <w:spacing w:before="120" w:line="312" w:lineRule="auto"/>
        <w:ind w:left="709" w:hanging="425"/>
        <w:contextualSpacing w:val="0"/>
        <w:jc w:val="both"/>
      </w:pPr>
      <w:r w:rsidRPr="00C858EB">
        <w:rPr>
          <w:rFonts w:eastAsiaTheme="minorHAnsi"/>
          <w:color w:val="000000"/>
          <w:sz w:val="23"/>
          <w:szCs w:val="23"/>
          <w:lang w:eastAsia="en-US"/>
        </w:rPr>
        <w:t xml:space="preserve">który, w przypadku zamówień, o których mowa w § 30 ust. 5 Regulaminu oraz innych uzasadnionych interesem Spółki przypadkach: </w:t>
      </w:r>
    </w:p>
    <w:p w14:paraId="7615245C" w14:textId="77777777" w:rsidR="004C6663" w:rsidRPr="00C858EB" w:rsidRDefault="004C6663">
      <w:pPr>
        <w:pStyle w:val="Akapitzlist"/>
        <w:numPr>
          <w:ilvl w:val="2"/>
          <w:numId w:val="65"/>
        </w:numPr>
        <w:spacing w:before="120" w:line="312" w:lineRule="auto"/>
        <w:ind w:left="993" w:hanging="284"/>
        <w:jc w:val="both"/>
      </w:pPr>
      <w:r w:rsidRPr="00C858EB">
        <w:t xml:space="preserve">z przyczyn leżących po jego stronie nie wykonał lub nienależycie wykonał umowę zawartą z Zamawiającym, co doprowadziło do: </w:t>
      </w:r>
    </w:p>
    <w:p w14:paraId="2420CC18" w14:textId="77777777" w:rsidR="004C6663" w:rsidRPr="00C858EB" w:rsidRDefault="004C6663">
      <w:pPr>
        <w:pStyle w:val="Akapitzlist"/>
        <w:numPr>
          <w:ilvl w:val="0"/>
          <w:numId w:val="66"/>
        </w:numPr>
        <w:spacing w:before="120" w:line="312" w:lineRule="auto"/>
        <w:ind w:left="1276" w:hanging="283"/>
        <w:jc w:val="both"/>
      </w:pPr>
      <w:r w:rsidRPr="00C858EB">
        <w:t xml:space="preserve">wypowiedzenia lub odstąpienia od umowy, lub </w:t>
      </w:r>
    </w:p>
    <w:p w14:paraId="19427323" w14:textId="77777777" w:rsidR="004C6663" w:rsidRPr="00C858EB" w:rsidRDefault="004C6663">
      <w:pPr>
        <w:pStyle w:val="Akapitzlist"/>
        <w:numPr>
          <w:ilvl w:val="0"/>
          <w:numId w:val="66"/>
        </w:numPr>
        <w:spacing w:before="120" w:line="312" w:lineRule="auto"/>
        <w:ind w:left="1276" w:hanging="283"/>
        <w:jc w:val="both"/>
      </w:pPr>
      <w:r w:rsidRPr="00C858EB">
        <w:t xml:space="preserve">dokonania zakupu zastępczego przez Zamawiającego, lub </w:t>
      </w:r>
    </w:p>
    <w:p w14:paraId="2547C4F5" w14:textId="77777777" w:rsidR="004C6663" w:rsidRPr="00C858EB" w:rsidRDefault="004C6663">
      <w:pPr>
        <w:pStyle w:val="Akapitzlist"/>
        <w:numPr>
          <w:ilvl w:val="0"/>
          <w:numId w:val="66"/>
        </w:numPr>
        <w:spacing w:before="120" w:line="312" w:lineRule="auto"/>
        <w:ind w:left="1276" w:hanging="283"/>
        <w:jc w:val="both"/>
      </w:pPr>
      <w:r w:rsidRPr="00C858EB">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D5BAA2B" w14:textId="77777777" w:rsidR="004C6663" w:rsidRPr="00C858EB" w:rsidRDefault="004C6663">
      <w:pPr>
        <w:pStyle w:val="Akapitzlist"/>
        <w:numPr>
          <w:ilvl w:val="2"/>
          <w:numId w:val="65"/>
        </w:numPr>
        <w:spacing w:before="120" w:line="312" w:lineRule="auto"/>
        <w:ind w:left="993" w:hanging="284"/>
        <w:jc w:val="both"/>
      </w:pPr>
      <w:r w:rsidRPr="00C858EB">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509C122E" w14:textId="49BB3C0A" w:rsidR="004C6663" w:rsidRPr="00C858EB" w:rsidRDefault="004C6663" w:rsidP="004C6663">
      <w:pPr>
        <w:pStyle w:val="Akapitzlist"/>
        <w:numPr>
          <w:ilvl w:val="1"/>
          <w:numId w:val="2"/>
        </w:numPr>
        <w:spacing w:before="120" w:line="312" w:lineRule="auto"/>
        <w:ind w:left="709" w:hanging="425"/>
        <w:contextualSpacing w:val="0"/>
        <w:jc w:val="both"/>
      </w:pPr>
      <w:r w:rsidRPr="00C858EB">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C858EB" w:rsidRDefault="006B0420" w:rsidP="00A34DDB">
      <w:pPr>
        <w:pStyle w:val="Akapitzlist"/>
        <w:numPr>
          <w:ilvl w:val="0"/>
          <w:numId w:val="2"/>
        </w:numPr>
        <w:spacing w:before="120" w:line="312" w:lineRule="auto"/>
        <w:contextualSpacing w:val="0"/>
        <w:jc w:val="both"/>
      </w:pPr>
      <w:r w:rsidRPr="00C858EB">
        <w:t>Zamawiający</w:t>
      </w:r>
      <w:r w:rsidR="00D42FFB" w:rsidRPr="00C858EB">
        <w:t xml:space="preserve"> stosuje warunki udziału</w:t>
      </w:r>
      <w:r w:rsidR="002E0AA3" w:rsidRPr="00C858EB">
        <w:t xml:space="preserve"> w postępowaniu:</w:t>
      </w:r>
    </w:p>
    <w:p w14:paraId="438DCE70" w14:textId="55FD7AA6" w:rsidR="00A60E5F" w:rsidRPr="00C858EB" w:rsidRDefault="000E673F" w:rsidP="00A60E5F">
      <w:pPr>
        <w:pStyle w:val="Akapitzlist"/>
        <w:numPr>
          <w:ilvl w:val="1"/>
          <w:numId w:val="2"/>
        </w:numPr>
        <w:spacing w:before="120" w:line="312" w:lineRule="auto"/>
        <w:contextualSpacing w:val="0"/>
        <w:jc w:val="both"/>
      </w:pPr>
      <w:r w:rsidRPr="00C858EB">
        <w:t>uprawnień niezbędnych do prowadzenia określonej działalności gospodarczej</w:t>
      </w:r>
      <w:r w:rsidR="00A60E5F" w:rsidRPr="00C858EB">
        <w:t>; Wykonawca wykaże, że posiada</w:t>
      </w:r>
      <w:r w:rsidR="00B24382">
        <w:t>:</w:t>
      </w:r>
      <w:r w:rsidR="00AB0139" w:rsidRPr="00AB0139">
        <w:rPr>
          <w:b/>
          <w:bCs/>
          <w:color w:val="EE0000"/>
        </w:rPr>
        <w:t xml:space="preserve"> </w:t>
      </w:r>
      <w:r w:rsidR="00AB0139">
        <w:rPr>
          <w:b/>
          <w:bCs/>
          <w:color w:val="4472C4" w:themeColor="accent1"/>
        </w:rPr>
        <w:t>NIE DOTYCZY</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776A000F" w14:textId="3A465269" w:rsidR="002F476F" w:rsidRDefault="000E673F" w:rsidP="002F476F">
      <w:pPr>
        <w:pStyle w:val="Akapitzlist"/>
        <w:spacing w:before="120" w:line="312" w:lineRule="auto"/>
        <w:ind w:left="1080"/>
        <w:contextualSpacing w:val="0"/>
        <w:jc w:val="both"/>
        <w:rPr>
          <w:b/>
          <w:bCs/>
          <w:color w:val="4472C4" w:themeColor="accent1"/>
        </w:rPr>
      </w:pPr>
      <w:r w:rsidRPr="00E539F0">
        <w:rPr>
          <w:b/>
          <w:bCs/>
          <w:color w:val="4472C4" w:themeColor="accent1"/>
          <w:u w:val="single"/>
        </w:rPr>
        <w:t xml:space="preserve">w okresie ostatnich </w:t>
      </w:r>
      <w:r w:rsidR="00E539F0" w:rsidRPr="00E539F0">
        <w:rPr>
          <w:b/>
          <w:bCs/>
          <w:color w:val="4472C4" w:themeColor="accent1"/>
          <w:u w:val="single"/>
        </w:rPr>
        <w:t>3</w:t>
      </w:r>
      <w:r w:rsidRPr="00E539F0">
        <w:rPr>
          <w:b/>
          <w:bCs/>
          <w:color w:val="4472C4" w:themeColor="accent1"/>
          <w:u w:val="single"/>
        </w:rPr>
        <w:t xml:space="preserve"> lat</w:t>
      </w:r>
      <w:r w:rsidRPr="00F43ADD">
        <w:rPr>
          <w:b/>
          <w:bCs/>
          <w:color w:val="4472C4" w:themeColor="accent1"/>
        </w:rPr>
        <w:t xml:space="preserve"> przed terminem składania ofert (a jeśli okres prowadzenia działalności jest krótszy to w tym okresie) wykonał dostawy rodzajowo podobne do</w:t>
      </w:r>
      <w:r w:rsidR="004D48DC" w:rsidRPr="00F43ADD">
        <w:rPr>
          <w:b/>
          <w:bCs/>
          <w:color w:val="4472C4" w:themeColor="accent1"/>
        </w:rPr>
        <w:t> </w:t>
      </w:r>
      <w:r w:rsidRPr="00F43ADD">
        <w:rPr>
          <w:b/>
          <w:bCs/>
          <w:color w:val="4472C4" w:themeColor="accent1"/>
        </w:rPr>
        <w:t xml:space="preserve">przedmiotu zamówienia, tj.: </w:t>
      </w:r>
      <w:r w:rsidR="00900C2C">
        <w:rPr>
          <w:b/>
          <w:bCs/>
          <w:color w:val="4472C4" w:themeColor="accent1"/>
        </w:rPr>
        <w:t xml:space="preserve">wykonał </w:t>
      </w:r>
      <w:r w:rsidR="002F476F" w:rsidRPr="00900C2C">
        <w:rPr>
          <w:b/>
          <w:bCs/>
          <w:color w:val="4472C4" w:themeColor="accent1"/>
        </w:rPr>
        <w:t>dostaw</w:t>
      </w:r>
      <w:r w:rsidR="00073D94">
        <w:rPr>
          <w:b/>
          <w:bCs/>
          <w:color w:val="4472C4" w:themeColor="accent1"/>
        </w:rPr>
        <w:t>y</w:t>
      </w:r>
      <w:r w:rsidR="002F476F" w:rsidRPr="00900C2C">
        <w:rPr>
          <w:b/>
          <w:bCs/>
          <w:color w:val="4472C4" w:themeColor="accent1"/>
        </w:rPr>
        <w:t xml:space="preserve"> maszyn/urządzeń pracujących w</w:t>
      </w:r>
      <w:r w:rsidR="00073D94">
        <w:rPr>
          <w:b/>
          <w:bCs/>
          <w:color w:val="4472C4" w:themeColor="accent1"/>
        </w:rPr>
        <w:t> </w:t>
      </w:r>
      <w:r w:rsidR="002F476F" w:rsidRPr="00900C2C">
        <w:rPr>
          <w:b/>
          <w:bCs/>
          <w:color w:val="4472C4" w:themeColor="accent1"/>
        </w:rPr>
        <w:t>liniach i</w:t>
      </w:r>
      <w:r w:rsidR="00900C2C" w:rsidRPr="00900C2C">
        <w:rPr>
          <w:b/>
          <w:bCs/>
          <w:color w:val="4472C4" w:themeColor="accent1"/>
        </w:rPr>
        <w:t> </w:t>
      </w:r>
      <w:r w:rsidR="002F476F" w:rsidRPr="00900C2C">
        <w:rPr>
          <w:b/>
          <w:bCs/>
          <w:color w:val="4472C4" w:themeColor="accent1"/>
        </w:rPr>
        <w:t>układach technologicznych stosowanych w</w:t>
      </w:r>
      <w:r w:rsidR="00900C2C" w:rsidRPr="00900C2C">
        <w:rPr>
          <w:b/>
          <w:bCs/>
          <w:color w:val="4472C4" w:themeColor="accent1"/>
        </w:rPr>
        <w:t> </w:t>
      </w:r>
      <w:r w:rsidR="002F476F" w:rsidRPr="00900C2C">
        <w:rPr>
          <w:b/>
          <w:bCs/>
          <w:color w:val="4472C4" w:themeColor="accent1"/>
        </w:rPr>
        <w:t xml:space="preserve">zakładach górniczych </w:t>
      </w:r>
      <w:r w:rsidR="00073D94">
        <w:rPr>
          <w:b/>
          <w:bCs/>
          <w:color w:val="4472C4" w:themeColor="accent1"/>
        </w:rPr>
        <w:t>na</w:t>
      </w:r>
      <w:r w:rsidR="002F476F" w:rsidRPr="00900C2C">
        <w:rPr>
          <w:b/>
          <w:bCs/>
          <w:color w:val="4472C4" w:themeColor="accent1"/>
        </w:rPr>
        <w:t xml:space="preserve"> wartoś</w:t>
      </w:r>
      <w:r w:rsidR="00073D94">
        <w:rPr>
          <w:b/>
          <w:bCs/>
          <w:color w:val="4472C4" w:themeColor="accent1"/>
        </w:rPr>
        <w:t xml:space="preserve">ć </w:t>
      </w:r>
      <w:r w:rsidR="00073D94">
        <w:rPr>
          <w:b/>
          <w:bCs/>
          <w:color w:val="4472C4" w:themeColor="accent1"/>
          <w:u w:val="single"/>
        </w:rPr>
        <w:t>brutto</w:t>
      </w:r>
      <w:r w:rsidR="00073D94">
        <w:rPr>
          <w:color w:val="4472C4" w:themeColor="accent1"/>
        </w:rPr>
        <w:t xml:space="preserve"> </w:t>
      </w:r>
      <w:r w:rsidR="00073D94">
        <w:rPr>
          <w:b/>
          <w:bCs/>
          <w:color w:val="4472C4" w:themeColor="accent1"/>
        </w:rPr>
        <w:t>łączną</w:t>
      </w:r>
      <w:r w:rsidR="002F476F" w:rsidRPr="00900C2C">
        <w:rPr>
          <w:b/>
          <w:bCs/>
          <w:color w:val="4472C4" w:themeColor="accent1"/>
        </w:rPr>
        <w:t xml:space="preserve"> co najmniej </w:t>
      </w:r>
      <w:r w:rsidR="002F476F" w:rsidRPr="00900C2C">
        <w:rPr>
          <w:b/>
          <w:bCs/>
          <w:color w:val="4472C4" w:themeColor="accent1"/>
          <w:u w:val="single"/>
        </w:rPr>
        <w:t>15 000,00 zł brutto</w:t>
      </w:r>
      <w:r w:rsidR="00073D94">
        <w:rPr>
          <w:b/>
          <w:bCs/>
          <w:color w:val="4472C4" w:themeColor="accent1"/>
          <w:u w:val="single"/>
        </w:rPr>
        <w:t>.</w:t>
      </w:r>
    </w:p>
    <w:p w14:paraId="7957669A" w14:textId="2F508945" w:rsidR="00C22132" w:rsidRDefault="00C22132" w:rsidP="00512DF8">
      <w:pPr>
        <w:pStyle w:val="Akapitzlist"/>
        <w:numPr>
          <w:ilvl w:val="2"/>
          <w:numId w:val="2"/>
        </w:numPr>
        <w:spacing w:before="120" w:line="312" w:lineRule="auto"/>
        <w:contextualSpacing w:val="0"/>
        <w:jc w:val="both"/>
        <w:rPr>
          <w:b/>
          <w:bCs/>
          <w:color w:val="4472C4" w:themeColor="accent1"/>
        </w:rPr>
      </w:pPr>
      <w:r w:rsidRPr="00C22132">
        <w:rPr>
          <w:b/>
          <w:bCs/>
          <w:color w:val="4472C4" w:themeColor="accent1"/>
        </w:rPr>
        <w:t>skieruje do wykonania zamówienia osoby o następujących kwalifikacjach:</w:t>
      </w:r>
      <w:r w:rsidR="002F476F">
        <w:rPr>
          <w:b/>
          <w:bCs/>
          <w:color w:val="4472C4" w:themeColor="accent1"/>
        </w:rPr>
        <w:t xml:space="preserve"> NIE DOTYCZY</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2"/>
      <w:bookmarkStart w:id="22" w:name="_Toc106096386"/>
      <w:bookmarkStart w:id="23" w:name="_Toc219360459"/>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1"/>
      <w:bookmarkEnd w:id="22"/>
      <w:bookmarkEnd w:id="23"/>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34193A19"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ełnomocnika do reprezentowania ich w</w:t>
      </w:r>
      <w:r w:rsidR="004D48DC">
        <w:t> </w:t>
      </w:r>
      <w:r w:rsidR="00F13DFD" w:rsidRPr="00057162">
        <w:t>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66930375"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D26CF8">
        <w:t> </w:t>
      </w:r>
      <w:r w:rsidRPr="000C5BB6">
        <w:t xml:space="preserve">stosunku do </w:t>
      </w:r>
      <w:r w:rsidR="008616AB" w:rsidRPr="000C5BB6">
        <w:t>Wykonawców</w:t>
      </w:r>
      <w:r w:rsidRPr="000C5BB6">
        <w:t xml:space="preserve"> występujących wspólnie bę</w:t>
      </w:r>
      <w:r w:rsidRPr="00057162">
        <w:t>dzie oceniane łącznie.</w:t>
      </w:r>
    </w:p>
    <w:p w14:paraId="1A8A2838" w14:textId="7B585AA1"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u w</w:t>
      </w:r>
      <w:r w:rsidR="00C858EB">
        <w:t> </w:t>
      </w:r>
      <w:r w:rsidR="00182B15" w:rsidRPr="00057162">
        <w:t xml:space="preserve">zakresie, w którym każdy z </w:t>
      </w:r>
      <w:r w:rsidR="008616AB">
        <w:t>Wykonawców</w:t>
      </w:r>
      <w:r w:rsidRPr="00057162">
        <w:t xml:space="preserve"> wykazuje spełnianie warunków udziału w</w:t>
      </w:r>
      <w:r w:rsidR="00C858EB">
        <w:t> </w:t>
      </w:r>
      <w:r w:rsidRPr="00057162">
        <w:t>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4" w:name="_Toc106095843"/>
      <w:bookmarkStart w:id="25" w:name="_Toc106096387"/>
      <w:bookmarkStart w:id="26" w:name="_Toc219360460"/>
      <w:r w:rsidRPr="00057162">
        <w:rPr>
          <w:rFonts w:ascii="Times New Roman" w:hAnsi="Times New Roman" w:cs="Times New Roman"/>
          <w:color w:val="auto"/>
          <w:sz w:val="24"/>
          <w:szCs w:val="24"/>
        </w:rPr>
        <w:t>Część VII. Udostępnienie zasobów</w:t>
      </w:r>
      <w:bookmarkEnd w:id="24"/>
      <w:bookmarkEnd w:id="25"/>
      <w:bookmarkEnd w:id="26"/>
    </w:p>
    <w:p w14:paraId="5320DBBB" w14:textId="25BD9341"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w:t>
      </w:r>
      <w:r w:rsidR="000E673F">
        <w:t> </w:t>
      </w:r>
      <w:r w:rsidR="00F13DFD" w:rsidRPr="00057162">
        <w:t>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E673F"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w:t>
      </w:r>
      <w:r w:rsidR="004E3A28" w:rsidRPr="000E673F">
        <w:t xml:space="preserve">zasoby potwierdzające, że stosunek łączący </w:t>
      </w:r>
      <w:r w:rsidRPr="000E673F">
        <w:t>Wykonawcę</w:t>
      </w:r>
      <w:r w:rsidR="004E3A28" w:rsidRPr="000E673F">
        <w:t xml:space="preserve"> z podmiotami udostępniającymi zasoby gwarantuje rzeczywisty dostęp do tych zasobów oraz określa</w:t>
      </w:r>
      <w:r w:rsidR="00F13DFD" w:rsidRPr="000E673F">
        <w:t>:</w:t>
      </w:r>
    </w:p>
    <w:p w14:paraId="3ACE6D9F" w14:textId="4DCA282C" w:rsidR="008E2EB5" w:rsidRPr="000E673F" w:rsidRDefault="004E3A28" w:rsidP="008E2EB5">
      <w:pPr>
        <w:pStyle w:val="Akapitzlist"/>
        <w:numPr>
          <w:ilvl w:val="1"/>
          <w:numId w:val="4"/>
        </w:numPr>
        <w:spacing w:before="120" w:line="312" w:lineRule="auto"/>
        <w:contextualSpacing w:val="0"/>
        <w:jc w:val="both"/>
      </w:pPr>
      <w:r w:rsidRPr="000E673F">
        <w:t>z</w:t>
      </w:r>
      <w:r w:rsidR="0056144A" w:rsidRPr="000E673F">
        <w:t xml:space="preserve">akres </w:t>
      </w:r>
      <w:r w:rsidR="006B41E1" w:rsidRPr="000E673F">
        <w:t xml:space="preserve">dostępnych </w:t>
      </w:r>
      <w:r w:rsidR="00DB4D9E" w:rsidRPr="000E673F">
        <w:t>Wykonawcy</w:t>
      </w:r>
      <w:r w:rsidR="00D15EF2" w:rsidRPr="000E673F">
        <w:t xml:space="preserve"> zasobów podmiotu udostępniającego zasoby</w:t>
      </w:r>
      <w:r w:rsidR="006B41E1" w:rsidRPr="000E673F">
        <w:t>,</w:t>
      </w:r>
    </w:p>
    <w:p w14:paraId="7ECB3A60" w14:textId="37361DC2" w:rsidR="00955D5C" w:rsidRPr="000E673F" w:rsidRDefault="006B41E1" w:rsidP="00395D4A">
      <w:pPr>
        <w:pStyle w:val="Akapitzlist"/>
        <w:numPr>
          <w:ilvl w:val="1"/>
          <w:numId w:val="4"/>
        </w:numPr>
        <w:spacing w:before="120" w:line="312" w:lineRule="auto"/>
        <w:contextualSpacing w:val="0"/>
        <w:jc w:val="both"/>
      </w:pPr>
      <w:r w:rsidRPr="000E673F">
        <w:t xml:space="preserve">sposób i okres udostępnienia </w:t>
      </w:r>
      <w:r w:rsidR="00DB4D9E" w:rsidRPr="000E673F">
        <w:t>Wykonawcy</w:t>
      </w:r>
      <w:r w:rsidR="00986F42" w:rsidRPr="000E673F">
        <w:t xml:space="preserve"> </w:t>
      </w:r>
      <w:r w:rsidRPr="000E673F">
        <w:t xml:space="preserve">i wykorzystania </w:t>
      </w:r>
      <w:r w:rsidR="00986F42" w:rsidRPr="000E673F">
        <w:t xml:space="preserve">przez niego </w:t>
      </w:r>
      <w:r w:rsidRPr="000E673F">
        <w:t>zasobów podmiotu udostępniającego</w:t>
      </w:r>
      <w:r w:rsidR="00A846ED" w:rsidRPr="000E673F">
        <w:t xml:space="preserve"> </w:t>
      </w:r>
      <w:r w:rsidR="00D15EF2" w:rsidRPr="000E673F">
        <w:t>te zasoby przy wykonywaniu zamówienia,</w:t>
      </w:r>
      <w:r w:rsidR="00A846ED" w:rsidRPr="000E673F">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E673F">
        <w:t>Zobowiązanie należy złożyć w formie elektronicznej tj</w:t>
      </w:r>
      <w:r w:rsidR="00402E0B" w:rsidRPr="000E673F">
        <w:t>.</w:t>
      </w:r>
      <w:r w:rsidRPr="000E673F">
        <w:t xml:space="preserve"> podpisane podpisem elektronicznym kwalifikowanym przez </w:t>
      </w:r>
      <w:r w:rsidRPr="00057162">
        <w:t xml:space="preserve">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65E9A9BF"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008D44D7">
        <w:t> </w:t>
      </w:r>
      <w:r w:rsidRPr="00F62891">
        <w:t>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7" w:name="_Toc106095844"/>
      <w:bookmarkStart w:id="28" w:name="_Toc106096388"/>
      <w:bookmarkStart w:id="29" w:name="_Toc219360461"/>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7"/>
      <w:bookmarkEnd w:id="28"/>
      <w:bookmarkEnd w:id="29"/>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08D20C1B"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w:t>
      </w:r>
      <w:r w:rsidR="00962A7D">
        <w:rPr>
          <w:bCs/>
          <w:iCs/>
        </w:rPr>
        <w:t> </w:t>
      </w:r>
      <w:r w:rsidRPr="00057162">
        <w:rPr>
          <w:bCs/>
          <w:iCs/>
        </w:rPr>
        <w:t>sprawie spłat tych należności;</w:t>
      </w:r>
    </w:p>
    <w:p w14:paraId="6BDD804F" w14:textId="617F437B"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962A7D">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4CC9AEED" w:rsidR="00DD0BC1" w:rsidRPr="00DE4595" w:rsidRDefault="00DD0BC1" w:rsidP="00955D5C">
      <w:pPr>
        <w:pStyle w:val="Akapitzlist"/>
        <w:numPr>
          <w:ilvl w:val="0"/>
          <w:numId w:val="7"/>
        </w:numPr>
        <w:spacing w:before="120" w:line="312" w:lineRule="auto"/>
        <w:ind w:left="363" w:hanging="357"/>
        <w:jc w:val="both"/>
        <w:rPr>
          <w:b/>
          <w:iCs/>
        </w:rPr>
      </w:pPr>
      <w:bookmarkStart w:id="30" w:name="_Hlk102548967"/>
      <w:r w:rsidRPr="00724AA2">
        <w:rPr>
          <w:iCs/>
        </w:rPr>
        <w:t xml:space="preserve">Złożenie oferty jest równoznaczne z potwierdzeniem, że </w:t>
      </w:r>
      <w:r w:rsidR="008616AB">
        <w:rPr>
          <w:iCs/>
        </w:rPr>
        <w:t>Wykonawca</w:t>
      </w:r>
      <w:r w:rsidRPr="00724AA2">
        <w:rPr>
          <w:iCs/>
        </w:rPr>
        <w:t xml:space="preserve"> nie podlega wykluczeniu z</w:t>
      </w:r>
      <w:r w:rsidR="00ED127E">
        <w:rPr>
          <w:iCs/>
        </w:rPr>
        <w:t> </w:t>
      </w:r>
      <w:r w:rsidRPr="00724AA2">
        <w:rPr>
          <w:iCs/>
        </w:rPr>
        <w:t xml:space="preserve">postępowania na podstawie </w:t>
      </w:r>
      <w:r w:rsidRPr="00724AA2">
        <w:t>art. 7 ust</w:t>
      </w:r>
      <w:r w:rsidR="008F0E1B">
        <w:t>.</w:t>
      </w:r>
      <w:r w:rsidRPr="00724AA2">
        <w:t xml:space="preserve"> 1 ustawy z dnia 13 kwietnia 2022 r.</w:t>
      </w:r>
      <w:bookmarkEnd w:id="30"/>
      <w:r w:rsidR="00ED127E">
        <w:t> </w:t>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1"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1"/>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43B24B0E"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w:t>
      </w:r>
      <w:r w:rsidR="008D44D7">
        <w:rPr>
          <w:bCs/>
          <w:iCs/>
        </w:rPr>
        <w:t> </w:t>
      </w:r>
      <w:r w:rsidRPr="00057162">
        <w:rPr>
          <w:bCs/>
          <w:iCs/>
        </w:rPr>
        <w:t>ubezpieczenie społeczne lub zdrowotne,</w:t>
      </w:r>
    </w:p>
    <w:p w14:paraId="3755911D" w14:textId="05A84735"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ED127E">
        <w:rPr>
          <w:bCs/>
          <w:iCs/>
        </w:rPr>
        <w:t> </w:t>
      </w:r>
      <w:r w:rsidRPr="00057162">
        <w:rPr>
          <w:bCs/>
          <w:iCs/>
        </w:rPr>
        <w:t>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64CE1C47" w:rsidR="001C6EEF" w:rsidRPr="000E673F"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t>
      </w:r>
      <w:r w:rsidRPr="000E673F">
        <w:rPr>
          <w:bCs/>
          <w:iCs/>
        </w:rPr>
        <w:t>w którym Wykonawca ma siedzibę lub miejsce zamieszkania lub miejsce zamieszkania ma osoba, której dokument dotyczy, nie wydaje się dokumentów, o których mowa w pkt 1) lub gdy dokumenty te nie odnoszą się do wszystkich przypadków, o</w:t>
      </w:r>
      <w:r w:rsidR="008D44D7">
        <w:rPr>
          <w:bCs/>
          <w:iCs/>
        </w:rPr>
        <w:t> </w:t>
      </w:r>
      <w:r w:rsidRPr="000E673F">
        <w:rPr>
          <w:bCs/>
          <w:iCs/>
        </w:rPr>
        <w:t>których mowa w</w:t>
      </w:r>
      <w:r w:rsidR="00ED127E">
        <w:rPr>
          <w:bCs/>
          <w:iCs/>
        </w:rPr>
        <w:t> </w:t>
      </w:r>
      <w:r w:rsidRPr="000E673F">
        <w:rPr>
          <w:bCs/>
          <w:iCs/>
        </w:rPr>
        <w:t xml:space="preserve">tym punkcie, zastępuje się je odpowiednio w całości lub w części dokumentem zawierającym odpowiednio oświadczenie Wykonawcy, ze wskazaniem osoby albo osób uprawnionych do jego reprezentacji, lub oświadczenie osoby, której dokument miał dotyczyć, </w:t>
      </w:r>
      <w:r w:rsidRPr="000E673F">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0E673F">
        <w:rPr>
          <w:bCs/>
          <w:iCs/>
        </w:rPr>
        <w:t xml:space="preserve"> Postanowienie pkt 2 stosuje się.</w:t>
      </w:r>
    </w:p>
    <w:p w14:paraId="2526E724" w14:textId="0D419014"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0E673F">
        <w:rPr>
          <w:bCs/>
          <w:iCs/>
        </w:rPr>
        <w:t>W celu potwierdzenia spełnienia warunków udziału w postępowaniu</w:t>
      </w:r>
      <w:r w:rsidRPr="00D03994">
        <w:rPr>
          <w:bCs/>
          <w:iCs/>
        </w:rPr>
        <w:t xml:space="preserve"> </w:t>
      </w:r>
      <w:r w:rsidR="006B0420" w:rsidRPr="00D03994">
        <w:rPr>
          <w:bCs/>
          <w:iCs/>
        </w:rPr>
        <w:t>Zamawiający</w:t>
      </w:r>
      <w:r w:rsidRPr="00D03994">
        <w:rPr>
          <w:bCs/>
          <w:iCs/>
        </w:rPr>
        <w:t xml:space="preserve"> wymaga złożenia</w:t>
      </w:r>
      <w:r w:rsidR="00B24382">
        <w:rPr>
          <w:bCs/>
          <w:iCs/>
        </w:rPr>
        <w:t>:</w:t>
      </w:r>
    </w:p>
    <w:p w14:paraId="191BCDD2" w14:textId="1EFB1683" w:rsidR="00C22132" w:rsidRPr="00C22132" w:rsidRDefault="00243B2D">
      <w:pPr>
        <w:pStyle w:val="Akapitzlist"/>
        <w:numPr>
          <w:ilvl w:val="2"/>
          <w:numId w:val="58"/>
        </w:numPr>
        <w:spacing w:before="120" w:line="312" w:lineRule="auto"/>
        <w:ind w:left="851" w:hanging="513"/>
        <w:contextualSpacing w:val="0"/>
        <w:jc w:val="both"/>
        <w:rPr>
          <w:bCs/>
          <w:iCs/>
        </w:rPr>
      </w:pPr>
      <w:r w:rsidRPr="000E673F">
        <w:rPr>
          <w:color w:val="4472C4" w:themeColor="accent1"/>
        </w:rPr>
        <w:t xml:space="preserve">wykazu wykonanych dostaw, w okresie </w:t>
      </w:r>
      <w:r w:rsidR="00966996" w:rsidRPr="000E673F">
        <w:rPr>
          <w:color w:val="4472C4" w:themeColor="accent1"/>
        </w:rPr>
        <w:t xml:space="preserve">ostatnich </w:t>
      </w:r>
      <w:r w:rsidR="00D37736">
        <w:rPr>
          <w:b/>
          <w:bCs/>
          <w:color w:val="4472C4" w:themeColor="accent1"/>
        </w:rPr>
        <w:t>3</w:t>
      </w:r>
      <w:r w:rsidR="00966996" w:rsidRPr="008D44D7">
        <w:rPr>
          <w:b/>
          <w:bCs/>
          <w:color w:val="4472C4" w:themeColor="accent1"/>
        </w:rPr>
        <w:t xml:space="preserve"> lat</w:t>
      </w:r>
      <w:r w:rsidRPr="008D44D7">
        <w:rPr>
          <w:b/>
          <w:bCs/>
          <w:color w:val="4472C4" w:themeColor="accent1"/>
        </w:rPr>
        <w:t>,</w:t>
      </w:r>
      <w:r w:rsidRPr="000E673F">
        <w:rPr>
          <w:color w:val="4472C4" w:themeColor="accent1"/>
        </w:rPr>
        <w:t xml:space="preserve"> a jeżeli okres prowadzenia działalności jest krótszy – w tym okresie, wraz z podaniem ich wartości, przedmiotu, dat wykonania i podmiotów, na rzecz których dostawy zostały wykonane, oraz </w:t>
      </w:r>
      <w:r w:rsidR="006B7860" w:rsidRPr="000E673F">
        <w:rPr>
          <w:color w:val="4472C4" w:themeColor="accent1"/>
        </w:rPr>
        <w:t>załączenia</w:t>
      </w:r>
      <w:r w:rsidRPr="000E673F">
        <w:rPr>
          <w:color w:val="4472C4" w:themeColor="accent1"/>
        </w:rPr>
        <w:t xml:space="preserve"> dowodów określających czy te dostawy zostały wykonane</w:t>
      </w:r>
      <w:r w:rsidR="00B40469" w:rsidRPr="000E673F">
        <w:rPr>
          <w:color w:val="4472C4" w:themeColor="accent1"/>
        </w:rPr>
        <w:t xml:space="preserve">. Dowodami </w:t>
      </w:r>
      <w:r w:rsidRPr="000E673F">
        <w:rPr>
          <w:color w:val="4472C4" w:themeColor="accent1"/>
        </w:rPr>
        <w:t xml:space="preserve">są referencje bądź inne dokumenty sporządzone przez podmiot, na rzecz którego dostawy </w:t>
      </w:r>
      <w:r w:rsidR="00B40469" w:rsidRPr="000E673F">
        <w:rPr>
          <w:color w:val="4472C4" w:themeColor="accent1"/>
        </w:rPr>
        <w:t>zostały wykonane. J</w:t>
      </w:r>
      <w:r w:rsidRPr="000E673F">
        <w:rPr>
          <w:color w:val="4472C4" w:themeColor="accent1"/>
        </w:rPr>
        <w:t xml:space="preserve">eżeli z uzasadnionej przyczyny o obiektywnym charakterze </w:t>
      </w:r>
      <w:r w:rsidR="008616AB" w:rsidRPr="000E673F">
        <w:rPr>
          <w:color w:val="4472C4" w:themeColor="accent1"/>
        </w:rPr>
        <w:t>Wykonawca</w:t>
      </w:r>
      <w:r w:rsidRPr="000E673F">
        <w:rPr>
          <w:color w:val="4472C4" w:themeColor="accent1"/>
        </w:rPr>
        <w:t xml:space="preserve"> nie jest w stanie uzyskać tych dokumentów – oświadczenie </w:t>
      </w:r>
      <w:r w:rsidR="00DB4D9E" w:rsidRPr="000E673F">
        <w:rPr>
          <w:color w:val="4472C4" w:themeColor="accent1"/>
        </w:rPr>
        <w:t>Wykonawcy</w:t>
      </w:r>
      <w:r w:rsidR="00702596" w:rsidRPr="000E673F">
        <w:rPr>
          <w:color w:val="4472C4" w:themeColor="accent1"/>
        </w:rPr>
        <w:t>.</w:t>
      </w:r>
      <w:r w:rsidRPr="000E673F">
        <w:rPr>
          <w:color w:val="4472C4" w:themeColor="accent1"/>
        </w:rPr>
        <w:t xml:space="preserve"> Wzór wykazu stanowi </w:t>
      </w:r>
      <w:r w:rsidRPr="000E673F">
        <w:rPr>
          <w:b/>
          <w:bCs/>
          <w:color w:val="4472C4" w:themeColor="accent1"/>
        </w:rPr>
        <w:t xml:space="preserve">Załącznik nr </w:t>
      </w:r>
      <w:r w:rsidR="00054C51" w:rsidRPr="000E673F">
        <w:rPr>
          <w:b/>
          <w:bCs/>
          <w:color w:val="4472C4" w:themeColor="accent1"/>
        </w:rPr>
        <w:t>4</w:t>
      </w:r>
      <w:r w:rsidR="0078720F" w:rsidRPr="000E673F">
        <w:rPr>
          <w:b/>
          <w:bCs/>
          <w:color w:val="4472C4" w:themeColor="accent1"/>
        </w:rPr>
        <w:t>.3</w:t>
      </w:r>
      <w:r w:rsidR="00FB0388" w:rsidRPr="000E673F">
        <w:rPr>
          <w:b/>
          <w:bCs/>
          <w:color w:val="4472C4" w:themeColor="accent1"/>
        </w:rPr>
        <w:t xml:space="preserve"> do SWZ</w:t>
      </w:r>
      <w:r w:rsidR="0080711C" w:rsidRPr="000E673F">
        <w:rPr>
          <w:color w:val="4472C4" w:themeColor="accent1"/>
        </w:rPr>
        <w:t>.</w:t>
      </w: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0E673F">
        <w:rPr>
          <w:bCs/>
          <w:iCs/>
        </w:rPr>
        <w:t xml:space="preserve">Podmiotowe </w:t>
      </w:r>
      <w:r w:rsidRPr="00E96B76">
        <w:rPr>
          <w:bCs/>
          <w:iCs/>
        </w:rPr>
        <w:t xml:space="preserve">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4EA68794"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w:t>
      </w:r>
      <w:r w:rsidR="008D44D7">
        <w:rPr>
          <w:bCs/>
          <w:iCs/>
        </w:rPr>
        <w:t> </w:t>
      </w:r>
      <w:r w:rsidR="00880181" w:rsidRPr="00057162">
        <w:rPr>
          <w:bCs/>
          <w:iCs/>
        </w:rPr>
        <w:t xml:space="preserve">zgodność </w:t>
      </w:r>
      <w:r w:rsidR="00880181" w:rsidRPr="00962A7D">
        <w:t>z</w:t>
      </w:r>
      <w:r w:rsidR="00962A7D">
        <w:t> </w:t>
      </w:r>
      <w:r w:rsidR="00880181" w:rsidRPr="00962A7D">
        <w:t>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0B5C672"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154FB61D"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przekazuje wraz z</w:t>
      </w:r>
      <w:r w:rsidR="00962A7D">
        <w:rPr>
          <w:bCs/>
          <w:iCs/>
        </w:rPr>
        <w:t> </w:t>
      </w:r>
      <w:r w:rsidRPr="00057162">
        <w:rPr>
          <w:bCs/>
          <w:iCs/>
        </w:rPr>
        <w:t xml:space="preserve">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82787412"/>
      <w:bookmarkStart w:id="33" w:name="_Toc106095845"/>
      <w:bookmarkStart w:id="34" w:name="_Toc106096389"/>
      <w:bookmarkStart w:id="35" w:name="_Toc219360462"/>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2"/>
      <w:bookmarkEnd w:id="33"/>
      <w:bookmarkEnd w:id="34"/>
      <w:bookmarkEnd w:id="35"/>
      <w:r w:rsidRPr="00955D5C">
        <w:rPr>
          <w:rFonts w:ascii="Times New Roman" w:hAnsi="Times New Roman" w:cs="Times New Roman"/>
          <w:color w:val="auto"/>
          <w:sz w:val="24"/>
          <w:szCs w:val="24"/>
        </w:rPr>
        <w:t xml:space="preserve"> </w:t>
      </w:r>
    </w:p>
    <w:p w14:paraId="68F75AAA" w14:textId="024A6C4B" w:rsidR="000E673F" w:rsidRPr="006D7842" w:rsidRDefault="000E673F" w:rsidP="008A067D">
      <w:pPr>
        <w:pStyle w:val="Akapitzlist"/>
        <w:numPr>
          <w:ilvl w:val="0"/>
          <w:numId w:val="8"/>
        </w:numPr>
        <w:spacing w:before="120" w:line="312" w:lineRule="auto"/>
        <w:contextualSpacing w:val="0"/>
        <w:jc w:val="both"/>
        <w:rPr>
          <w:bCs/>
        </w:rPr>
      </w:pPr>
      <w:r>
        <w:rPr>
          <w:bCs/>
        </w:rPr>
        <w:t xml:space="preserve">W celu potwierdzenia spełnienia wymagań odnoszących się do przedmiotu zamówienia Zamawiający wymaga złożenia </w:t>
      </w:r>
      <w:r w:rsidRPr="00D821A0">
        <w:rPr>
          <w:b/>
        </w:rPr>
        <w:t>(wraz z ofertą)</w:t>
      </w:r>
      <w:r>
        <w:rPr>
          <w:bCs/>
        </w:rPr>
        <w:t xml:space="preserve"> p</w:t>
      </w:r>
      <w:r w:rsidRPr="006D7842">
        <w:rPr>
          <w:bCs/>
        </w:rPr>
        <w:t>rzedmiotowych środków dowodowych:</w:t>
      </w:r>
    </w:p>
    <w:p w14:paraId="745E139B" w14:textId="07B5CFFF" w:rsidR="000E673F" w:rsidRPr="003867B2" w:rsidRDefault="000E673F" w:rsidP="008A067D">
      <w:pPr>
        <w:pStyle w:val="Akapitzlist"/>
        <w:numPr>
          <w:ilvl w:val="2"/>
          <w:numId w:val="8"/>
        </w:numPr>
        <w:spacing w:before="120" w:line="312" w:lineRule="auto"/>
        <w:contextualSpacing w:val="0"/>
        <w:jc w:val="both"/>
        <w:rPr>
          <w:bCs/>
          <w:color w:val="4472C4" w:themeColor="accent1"/>
        </w:rPr>
      </w:pPr>
      <w:r w:rsidRPr="003867B2">
        <w:rPr>
          <w:b/>
          <w:color w:val="4472C4" w:themeColor="accent1"/>
        </w:rPr>
        <w:t>Załącznik nr 2a</w:t>
      </w:r>
      <w:r w:rsidRPr="003867B2">
        <w:rPr>
          <w:bCs/>
          <w:color w:val="4472C4" w:themeColor="accent1"/>
        </w:rPr>
        <w:t xml:space="preserve"> – wykaz spełnienia istotnych dla zamawiającego wymagań i parametrów techniczno-użytkowych</w:t>
      </w:r>
      <w:r w:rsidR="00E07917" w:rsidRPr="003867B2">
        <w:rPr>
          <w:bCs/>
          <w:color w:val="4472C4" w:themeColor="accent1"/>
        </w:rPr>
        <w:t>;</w:t>
      </w:r>
    </w:p>
    <w:p w14:paraId="58231812" w14:textId="29BE850D" w:rsidR="000E673F" w:rsidRPr="003867B2" w:rsidRDefault="00203B79" w:rsidP="008A067D">
      <w:pPr>
        <w:pStyle w:val="Akapitzlist"/>
        <w:numPr>
          <w:ilvl w:val="2"/>
          <w:numId w:val="8"/>
        </w:numPr>
        <w:spacing w:before="120" w:line="312" w:lineRule="auto"/>
        <w:contextualSpacing w:val="0"/>
        <w:jc w:val="both"/>
        <w:rPr>
          <w:bCs/>
          <w:color w:val="4472C4" w:themeColor="accent1"/>
        </w:rPr>
      </w:pPr>
      <w:bookmarkStart w:id="36" w:name="_Hlk189646928"/>
      <w:r w:rsidRPr="003867B2">
        <w:rPr>
          <w:bCs/>
          <w:color w:val="4472C4" w:themeColor="accent1"/>
        </w:rPr>
        <w:t xml:space="preserve">Karta katalogowa lub wyciąg z IO/DTR z rysunkami </w:t>
      </w:r>
      <w:r w:rsidR="0082731F" w:rsidRPr="003867B2">
        <w:rPr>
          <w:bCs/>
          <w:color w:val="4472C4" w:themeColor="accent1"/>
        </w:rPr>
        <w:t>urządzenia/</w:t>
      </w:r>
      <w:r w:rsidRPr="003867B2">
        <w:rPr>
          <w:bCs/>
          <w:color w:val="4472C4" w:themeColor="accent1"/>
        </w:rPr>
        <w:t>maszyny oraz podstawowymi wymiarami, pozwalającymi zweryfikować zgodność oferty z</w:t>
      </w:r>
      <w:r w:rsidR="00AD6269" w:rsidRPr="003867B2">
        <w:rPr>
          <w:bCs/>
          <w:color w:val="4472C4" w:themeColor="accent1"/>
        </w:rPr>
        <w:t> </w:t>
      </w:r>
      <w:r w:rsidRPr="003867B2">
        <w:rPr>
          <w:bCs/>
          <w:color w:val="4472C4" w:themeColor="accent1"/>
        </w:rPr>
        <w:t>istotnymi dla zamawiającego wymaganiami i parametrami techniczno-użytkowymi</w:t>
      </w:r>
      <w:r w:rsidR="00E07917" w:rsidRPr="003867B2">
        <w:rPr>
          <w:bCs/>
          <w:color w:val="4472C4" w:themeColor="accent1"/>
        </w:rPr>
        <w:t>.</w:t>
      </w:r>
    </w:p>
    <w:bookmarkEnd w:id="36"/>
    <w:p w14:paraId="17A799FF" w14:textId="260E1B95" w:rsidR="001B12E6" w:rsidRPr="003D785B" w:rsidRDefault="001B12E6" w:rsidP="008A067D">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1E6CD79A" w:rsidR="001B12E6" w:rsidRPr="008877C7" w:rsidRDefault="001B12E6" w:rsidP="008A067D">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E07917">
        <w:rPr>
          <w:b/>
          <w:iCs/>
        </w:rPr>
        <w:t> </w:t>
      </w:r>
      <w:r w:rsidR="00054C51" w:rsidRPr="008877C7">
        <w:rPr>
          <w:b/>
          <w:iCs/>
        </w:rPr>
        <w:t>4</w:t>
      </w:r>
      <w:r w:rsidRPr="008877C7">
        <w:rPr>
          <w:b/>
          <w:iCs/>
        </w:rPr>
        <w:t>.6 do SWZ</w:t>
      </w:r>
      <w:r w:rsidR="0022543C">
        <w:rPr>
          <w:b/>
          <w:iCs/>
        </w:rPr>
        <w:t>;</w:t>
      </w:r>
      <w:r w:rsidRPr="008877C7">
        <w:rPr>
          <w:bCs/>
        </w:rPr>
        <w:t xml:space="preserve"> </w:t>
      </w:r>
    </w:p>
    <w:p w14:paraId="021A3EBA" w14:textId="70776ECC" w:rsidR="001B12E6" w:rsidRPr="008877C7" w:rsidRDefault="001B12E6" w:rsidP="008A067D">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w:t>
      </w:r>
      <w:r w:rsidR="00E07917">
        <w:rPr>
          <w:bCs/>
        </w:rPr>
        <w:t> </w:t>
      </w:r>
      <w:r w:rsidRPr="008877C7">
        <w:rPr>
          <w:bCs/>
        </w:rPr>
        <w:t xml:space="preserve">dyspozycji zasobów niezbędnych do realizacji zamówienia, o ile </w:t>
      </w:r>
      <w:r w:rsidR="008616AB">
        <w:rPr>
          <w:bCs/>
        </w:rPr>
        <w:t>Wykonawca</w:t>
      </w:r>
      <w:r w:rsidRPr="008877C7">
        <w:rPr>
          <w:bCs/>
        </w:rPr>
        <w:t xml:space="preserve"> polega na</w:t>
      </w:r>
      <w:r w:rsidR="00E07917">
        <w:rPr>
          <w:bCs/>
        </w:rPr>
        <w:t> </w:t>
      </w:r>
      <w:r w:rsidRPr="008877C7">
        <w:rPr>
          <w:bCs/>
        </w:rPr>
        <w:t xml:space="preserve">takich zasobach w celu wykazania spełnienia warunków zgodnie z </w:t>
      </w:r>
      <w:r w:rsidRPr="008877C7">
        <w:rPr>
          <w:b/>
        </w:rPr>
        <w:t>Załącznikiem nr</w:t>
      </w:r>
      <w:r w:rsidR="00E07917">
        <w:rPr>
          <w:b/>
        </w:rPr>
        <w:t> </w:t>
      </w:r>
      <w:r w:rsidR="00054C51" w:rsidRPr="008877C7">
        <w:rPr>
          <w:b/>
        </w:rPr>
        <w:t>4</w:t>
      </w:r>
      <w:r w:rsidRPr="008877C7">
        <w:rPr>
          <w:b/>
        </w:rPr>
        <w:t>.7 do SWZ</w:t>
      </w:r>
      <w:r w:rsidR="0022543C">
        <w:rPr>
          <w:b/>
        </w:rPr>
        <w:t>;</w:t>
      </w:r>
    </w:p>
    <w:p w14:paraId="43E51766" w14:textId="7D71B85C" w:rsidR="001B12E6" w:rsidRPr="008877C7" w:rsidRDefault="001B12E6" w:rsidP="008A067D">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w:t>
      </w:r>
      <w:r w:rsidR="00E07917">
        <w:rPr>
          <w:bCs/>
        </w:rPr>
        <w:t> </w:t>
      </w:r>
      <w:r w:rsidRPr="008877C7">
        <w:rPr>
          <w:bCs/>
        </w:rPr>
        <w:t xml:space="preserve">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141AA478" w:rsidR="001B12E6" w:rsidRPr="008877C7" w:rsidRDefault="001B12E6" w:rsidP="008A067D">
      <w:pPr>
        <w:pStyle w:val="Akapitzlist"/>
        <w:numPr>
          <w:ilvl w:val="1"/>
          <w:numId w:val="8"/>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Załącznik nr</w:t>
      </w:r>
      <w:r w:rsidR="008D44D7">
        <w:rPr>
          <w:b/>
        </w:rPr>
        <w:t> </w:t>
      </w:r>
      <w:r w:rsidR="00054C51" w:rsidRPr="008877C7">
        <w:rPr>
          <w:b/>
        </w:rPr>
        <w:t>4</w:t>
      </w:r>
      <w:r w:rsidRPr="008877C7">
        <w:rPr>
          <w:b/>
        </w:rPr>
        <w:t>.9 do SWZ</w:t>
      </w:r>
      <w:r w:rsidR="008877C7" w:rsidRPr="008877C7">
        <w:rPr>
          <w:b/>
        </w:rPr>
        <w:t>.</w:t>
      </w:r>
    </w:p>
    <w:p w14:paraId="3A1A10B4" w14:textId="55CA095F" w:rsidR="001B12E6" w:rsidRPr="00FE6881" w:rsidRDefault="001B12E6" w:rsidP="008A067D">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8A067D">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8A067D">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8A067D">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8A067D">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8A067D">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A067D">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6"/>
      <w:bookmarkStart w:id="38" w:name="_Toc106096390"/>
      <w:bookmarkStart w:id="39" w:name="_Toc219360463"/>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7"/>
      <w:bookmarkEnd w:id="38"/>
      <w:bookmarkEnd w:id="39"/>
      <w:r w:rsidR="00F13DFD" w:rsidRPr="00057162">
        <w:rPr>
          <w:rFonts w:ascii="Times New Roman" w:hAnsi="Times New Roman" w:cs="Times New Roman"/>
          <w:color w:val="auto"/>
          <w:sz w:val="24"/>
          <w:szCs w:val="24"/>
        </w:rPr>
        <w:t xml:space="preserve"> </w:t>
      </w:r>
    </w:p>
    <w:p w14:paraId="19ED50E8" w14:textId="77602885"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C12188">
        <w:rPr>
          <w:bCs/>
        </w:rPr>
        <w:t> </w:t>
      </w:r>
      <w:r w:rsidR="00F13DFD" w:rsidRPr="00057162">
        <w:rPr>
          <w:bCs/>
        </w:rPr>
        <w:t>z odpowiedzialności za p</w:t>
      </w:r>
      <w:r w:rsidR="000C22F4" w:rsidRPr="00057162">
        <w:rPr>
          <w:bCs/>
        </w:rPr>
        <w:t>rawidłową realizację zamówienia.</w:t>
      </w:r>
    </w:p>
    <w:p w14:paraId="0A618C8E" w14:textId="7C0878BF"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Załącznik</w:t>
      </w:r>
      <w:r w:rsidR="00ED127E">
        <w:rPr>
          <w:b/>
        </w:rPr>
        <w:t> </w:t>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7"/>
      <w:bookmarkStart w:id="41" w:name="_Toc106096391"/>
      <w:bookmarkStart w:id="42" w:name="_Toc219360464"/>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40"/>
      <w:bookmarkEnd w:id="41"/>
      <w:bookmarkEnd w:id="42"/>
    </w:p>
    <w:p w14:paraId="6A3F5D7C" w14:textId="77777777" w:rsidR="00393A89" w:rsidRDefault="00393A89" w:rsidP="00393A89">
      <w:pPr>
        <w:ind w:firstLine="357"/>
        <w:jc w:val="both"/>
        <w:rPr>
          <w:bCs/>
          <w:sz w:val="24"/>
          <w:szCs w:val="24"/>
        </w:rPr>
      </w:pPr>
      <w:bookmarkStart w:id="43" w:name="_Toc106095848"/>
      <w:bookmarkStart w:id="44" w:name="_Toc106096392"/>
      <w:r w:rsidRPr="00393A89">
        <w:rPr>
          <w:bCs/>
          <w:sz w:val="24"/>
          <w:szCs w:val="24"/>
        </w:rPr>
        <w:t xml:space="preserve">Zamawiający </w:t>
      </w:r>
      <w:r w:rsidRPr="00393A89">
        <w:rPr>
          <w:b/>
          <w:color w:val="FF0000"/>
          <w:sz w:val="24"/>
          <w:szCs w:val="24"/>
          <w:u w:val="single"/>
        </w:rPr>
        <w:t>nie wymaga</w:t>
      </w:r>
      <w:r w:rsidRPr="00393A89">
        <w:rPr>
          <w:bCs/>
          <w:color w:val="FF0000"/>
          <w:sz w:val="24"/>
          <w:szCs w:val="24"/>
        </w:rPr>
        <w:t xml:space="preserve"> </w:t>
      </w:r>
      <w:r w:rsidRPr="00393A89">
        <w:rPr>
          <w:bCs/>
          <w:sz w:val="24"/>
          <w:szCs w:val="24"/>
        </w:rPr>
        <w:t>wniesienia wadium.</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5" w:name="_Toc219360465"/>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3"/>
      <w:bookmarkEnd w:id="44"/>
      <w:bookmarkEnd w:id="45"/>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8A067D">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8A067D">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8A067D">
      <w:pPr>
        <w:pStyle w:val="Akapitzlist"/>
        <w:numPr>
          <w:ilvl w:val="6"/>
          <w:numId w:val="8"/>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8A067D">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8A067D">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8A067D">
      <w:pPr>
        <w:pStyle w:val="Akapitzlist"/>
        <w:numPr>
          <w:ilvl w:val="0"/>
          <w:numId w:val="8"/>
        </w:numPr>
        <w:spacing w:before="120" w:line="312" w:lineRule="auto"/>
        <w:contextualSpacing w:val="0"/>
        <w:jc w:val="both"/>
        <w:rPr>
          <w:bCs/>
        </w:rPr>
      </w:pPr>
      <w:r w:rsidRPr="00057162">
        <w:rPr>
          <w:bCs/>
        </w:rPr>
        <w:t>Oferta składa się z:</w:t>
      </w:r>
    </w:p>
    <w:p w14:paraId="4A22231B" w14:textId="2633A1CB" w:rsidR="00C85F61" w:rsidRPr="00DF163F" w:rsidRDefault="00C85F61" w:rsidP="008A067D">
      <w:pPr>
        <w:pStyle w:val="Akapitzlist"/>
        <w:numPr>
          <w:ilvl w:val="1"/>
          <w:numId w:val="8"/>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8A067D">
      <w:pPr>
        <w:pStyle w:val="Akapitzlist"/>
        <w:numPr>
          <w:ilvl w:val="1"/>
          <w:numId w:val="8"/>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67E8CFDB" w:rsidR="00C85F61" w:rsidRPr="00057162" w:rsidRDefault="00C85F61" w:rsidP="008A067D">
      <w:pPr>
        <w:pStyle w:val="Akapitzlist"/>
        <w:numPr>
          <w:ilvl w:val="1"/>
          <w:numId w:val="8"/>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w:t>
      </w:r>
      <w:r w:rsidR="00C12188">
        <w:rPr>
          <w:bCs/>
        </w:rPr>
        <w:t> </w:t>
      </w:r>
      <w:r w:rsidRPr="00057162">
        <w:rPr>
          <w:bCs/>
        </w:rPr>
        <w:t>wypadku złożenia oferty przez konsorcjum)</w:t>
      </w:r>
      <w:r w:rsidR="00412333">
        <w:rPr>
          <w:bCs/>
        </w:rPr>
        <w:t>;</w:t>
      </w:r>
    </w:p>
    <w:p w14:paraId="6036E464" w14:textId="373F6AA4" w:rsidR="003D3B75" w:rsidRPr="003D3B75" w:rsidRDefault="00C85F61" w:rsidP="008A067D">
      <w:pPr>
        <w:pStyle w:val="Akapitzlist"/>
        <w:numPr>
          <w:ilvl w:val="1"/>
          <w:numId w:val="8"/>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6" w:name="_Hlk148444017"/>
      <w:r w:rsidR="00F13948">
        <w:rPr>
          <w:bCs/>
        </w:rPr>
        <w:t>pełnomocnikiem);</w:t>
      </w:r>
    </w:p>
    <w:bookmarkEnd w:id="46"/>
    <w:p w14:paraId="5E53EC5B" w14:textId="75D4C732" w:rsidR="00C85F61" w:rsidRPr="00A32244" w:rsidRDefault="00C85F61" w:rsidP="008A067D">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8A067D">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8A067D">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8A067D">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8A067D">
      <w:pPr>
        <w:pStyle w:val="Akapitzlist"/>
        <w:numPr>
          <w:ilvl w:val="0"/>
          <w:numId w:val="8"/>
        </w:numPr>
        <w:spacing w:before="120" w:line="312" w:lineRule="auto"/>
        <w:contextualSpacing w:val="0"/>
        <w:jc w:val="both"/>
        <w:rPr>
          <w:bCs/>
        </w:rPr>
      </w:pPr>
      <w:bookmarkStart w:id="47"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2A175C34" w:rsidR="00273EAA" w:rsidRPr="00895B8E" w:rsidRDefault="00273EAA" w:rsidP="008A067D">
      <w:pPr>
        <w:pStyle w:val="Akapitzlist"/>
        <w:numPr>
          <w:ilvl w:val="0"/>
          <w:numId w:val="8"/>
        </w:numPr>
        <w:spacing w:before="120" w:line="312" w:lineRule="auto"/>
        <w:contextualSpacing w:val="0"/>
        <w:jc w:val="both"/>
        <w:rPr>
          <w:bCs/>
        </w:rPr>
      </w:pPr>
      <w:r w:rsidRPr="00895B8E">
        <w:rPr>
          <w:bCs/>
        </w:rPr>
        <w:t>Formularz Ofertowy w wersji elektronicznej dostępny jest po kliknięciu na link zamieszczony na stronie internetowej w Profilu Nabywcy. Wymagania techniczne: komputer klasy PC z jednym z</w:t>
      </w:r>
      <w:r w:rsidR="00C12188">
        <w:rPr>
          <w:bCs/>
        </w:rPr>
        <w:t> </w:t>
      </w:r>
      <w:r w:rsidRPr="00895B8E">
        <w:rPr>
          <w:bCs/>
        </w:rPr>
        <w:t>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11B5CB72" w14:textId="3AB23BD8" w:rsidR="00273EAA" w:rsidRPr="00BE0E26" w:rsidRDefault="00273EAA" w:rsidP="008A067D">
      <w:pPr>
        <w:pStyle w:val="Akapitzlist"/>
        <w:numPr>
          <w:ilvl w:val="0"/>
          <w:numId w:val="8"/>
        </w:numPr>
        <w:spacing w:before="120" w:line="312" w:lineRule="auto"/>
        <w:contextualSpacing w:val="0"/>
        <w:jc w:val="both"/>
        <w:rPr>
          <w:bCs/>
          <w:color w:val="FF0000"/>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8" w:name="_Hlk106866889"/>
      <w:r w:rsidRPr="00895B8E">
        <w:rPr>
          <w:bCs/>
        </w:rPr>
        <w:t>w kontekście jej kompletności i</w:t>
      </w:r>
      <w:r w:rsidR="0060616B">
        <w:rPr>
          <w:bCs/>
        </w:rPr>
        <w:t> </w:t>
      </w:r>
      <w:r w:rsidRPr="00895B8E">
        <w:rPr>
          <w:bCs/>
        </w:rPr>
        <w:t>zgodności</w:t>
      </w:r>
      <w:bookmarkEnd w:id="48"/>
      <w:r w:rsidRPr="00895B8E">
        <w:rPr>
          <w:bCs/>
        </w:rPr>
        <w:t>.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w:t>
      </w:r>
      <w:r w:rsidR="008D44D7">
        <w:rPr>
          <w:bCs/>
        </w:rPr>
        <w:t> </w:t>
      </w:r>
      <w:r w:rsidRPr="00895B8E">
        <w:rPr>
          <w:bCs/>
        </w:rPr>
        <w:t xml:space="preserve">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BE0E26">
        <w:rPr>
          <w:bCs/>
          <w:i/>
          <w:iCs/>
          <w:color w:val="FF0000"/>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8A067D">
      <w:pPr>
        <w:pStyle w:val="Akapitzlist"/>
        <w:numPr>
          <w:ilvl w:val="0"/>
          <w:numId w:val="8"/>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A067D">
      <w:pPr>
        <w:pStyle w:val="Akapitzlist"/>
        <w:numPr>
          <w:ilvl w:val="0"/>
          <w:numId w:val="8"/>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A067D">
      <w:pPr>
        <w:pStyle w:val="Akapitzlist"/>
        <w:numPr>
          <w:ilvl w:val="0"/>
          <w:numId w:val="8"/>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7"/>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77451DE2" w:rsidR="00D009F4" w:rsidRPr="00435C7C" w:rsidRDefault="00D009F4" w:rsidP="0060616B">
      <w:pPr>
        <w:pStyle w:val="Akapitzlist"/>
        <w:numPr>
          <w:ilvl w:val="0"/>
          <w:numId w:val="8"/>
        </w:numPr>
        <w:ind w:left="357" w:hanging="357"/>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w:t>
      </w:r>
      <w:r w:rsidR="0060616B">
        <w:rPr>
          <w:bCs/>
        </w:rPr>
        <w:t> </w:t>
      </w:r>
      <w:r w:rsidRPr="00435C7C">
        <w:rPr>
          <w:bCs/>
        </w:rPr>
        <w:t>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A067D">
      <w:pPr>
        <w:pStyle w:val="Akapitzlist"/>
        <w:numPr>
          <w:ilvl w:val="0"/>
          <w:numId w:val="8"/>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49"/>
      <w:bookmarkStart w:id="50" w:name="_Toc106096393"/>
      <w:bookmarkStart w:id="51" w:name="_Toc219360466"/>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9"/>
      <w:bookmarkEnd w:id="50"/>
      <w:bookmarkEnd w:id="51"/>
    </w:p>
    <w:p w14:paraId="253D2D75" w14:textId="77777777" w:rsidR="003867B2" w:rsidRPr="00C858EB" w:rsidRDefault="003867B2" w:rsidP="003867B2">
      <w:pPr>
        <w:pStyle w:val="Akapitzlist"/>
        <w:numPr>
          <w:ilvl w:val="0"/>
          <w:numId w:val="9"/>
        </w:numPr>
        <w:spacing w:before="120" w:line="312" w:lineRule="auto"/>
        <w:contextualSpacing w:val="0"/>
        <w:jc w:val="both"/>
        <w:rPr>
          <w:bCs/>
          <w:strike/>
        </w:rPr>
      </w:pPr>
      <w:bookmarkStart w:id="52" w:name="_Hlk189829064"/>
      <w:r w:rsidRPr="008C3210">
        <w:rPr>
          <w:bCs/>
        </w:rPr>
        <w:t xml:space="preserve">Otwarcie ofert nie jest </w:t>
      </w:r>
      <w:r w:rsidRPr="00C858EB">
        <w:rPr>
          <w:bCs/>
        </w:rPr>
        <w:t>jawne.</w:t>
      </w:r>
    </w:p>
    <w:p w14:paraId="3705A218" w14:textId="77777777" w:rsidR="003867B2" w:rsidRPr="00C858EB" w:rsidRDefault="003867B2" w:rsidP="003867B2">
      <w:pPr>
        <w:pStyle w:val="Akapitzlist"/>
        <w:numPr>
          <w:ilvl w:val="0"/>
          <w:numId w:val="9"/>
        </w:numPr>
        <w:spacing w:before="120" w:line="312" w:lineRule="auto"/>
        <w:contextualSpacing w:val="0"/>
        <w:jc w:val="both"/>
        <w:rPr>
          <w:b/>
          <w:color w:val="EE0000"/>
        </w:rPr>
      </w:pPr>
      <w:r w:rsidRPr="00C858EB">
        <w:rPr>
          <w:b/>
          <w:bCs/>
          <w:color w:val="EE0000"/>
        </w:rPr>
        <w:t>Składanie i otwarcie ofert następuje w terminach wskazanych w EFO.</w:t>
      </w:r>
    </w:p>
    <w:p w14:paraId="6E283C39" w14:textId="77777777" w:rsidR="003867B2" w:rsidRPr="00C858EB" w:rsidRDefault="003867B2" w:rsidP="003867B2">
      <w:pPr>
        <w:pStyle w:val="Akapitzlist"/>
        <w:numPr>
          <w:ilvl w:val="0"/>
          <w:numId w:val="9"/>
        </w:numPr>
        <w:spacing w:before="120" w:line="312" w:lineRule="auto"/>
        <w:contextualSpacing w:val="0"/>
        <w:jc w:val="both"/>
        <w:rPr>
          <w:b/>
        </w:rPr>
      </w:pPr>
      <w:r w:rsidRPr="00C858EB">
        <w:rPr>
          <w:b/>
        </w:rPr>
        <w:t xml:space="preserve">Do składania i otwarcia ofert używany jest </w:t>
      </w:r>
      <w:r w:rsidRPr="00C858EB">
        <w:rPr>
          <w:b/>
          <w:color w:val="EE0000"/>
          <w:u w:val="single"/>
        </w:rPr>
        <w:t>portal EFO.</w:t>
      </w:r>
      <w:r w:rsidRPr="00C858EB">
        <w:rPr>
          <w:b/>
          <w:color w:val="EE0000"/>
        </w:rPr>
        <w:t xml:space="preserve"> </w:t>
      </w:r>
    </w:p>
    <w:p w14:paraId="189B37D1" w14:textId="77777777" w:rsidR="003867B2" w:rsidRPr="00C858EB" w:rsidRDefault="003867B2" w:rsidP="003867B2">
      <w:pPr>
        <w:pStyle w:val="Akapitzlist"/>
        <w:numPr>
          <w:ilvl w:val="0"/>
          <w:numId w:val="9"/>
        </w:numPr>
        <w:spacing w:before="120" w:line="312" w:lineRule="auto"/>
        <w:contextualSpacing w:val="0"/>
        <w:jc w:val="both"/>
      </w:pPr>
      <w:r w:rsidRPr="00C858EB">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15B90FFD" w14:textId="0EC9EF75" w:rsidR="003867B2" w:rsidRPr="00C858EB" w:rsidRDefault="003867B2" w:rsidP="003867B2">
      <w:pPr>
        <w:pStyle w:val="Ustp"/>
        <w:numPr>
          <w:ilvl w:val="0"/>
          <w:numId w:val="9"/>
        </w:numPr>
        <w:rPr>
          <w:strike/>
        </w:rPr>
      </w:pPr>
      <w:r w:rsidRPr="00C858EB">
        <w:t xml:space="preserve">Informacja o złożonych ofertach zostanie opublikowana w Profilu Nabywcy niezwłocznie po przeprowadzeniu aukcji japońskiej/ </w:t>
      </w:r>
      <w:r w:rsidRPr="00C858EB">
        <w:rPr>
          <w:color w:val="FF0000"/>
        </w:rPr>
        <w:t>holenderskiej</w:t>
      </w:r>
      <w:r w:rsidRPr="00C858EB">
        <w:t xml:space="preserve"> i zawierać będzie następujące informacje: nazwy (firmy), adresy Wykonawców, informacje dotyczące ceny </w:t>
      </w:r>
      <w:r w:rsidRPr="00C858EB">
        <w:rPr>
          <w:color w:val="FF0000"/>
        </w:rPr>
        <w:t>z oferty,</w:t>
      </w:r>
      <w:r w:rsidRPr="00C858EB">
        <w:t xml:space="preserve"> a także nazwę Wykonawcy, który w wyniku aukcji złożył najkorzystniejszą ofertę.</w:t>
      </w:r>
    </w:p>
    <w:p w14:paraId="7E7D7A31" w14:textId="390FF87D" w:rsidR="000A77EF" w:rsidRPr="00657B07" w:rsidRDefault="000A77EF" w:rsidP="008A067D">
      <w:pPr>
        <w:pStyle w:val="Akapitzlist"/>
        <w:numPr>
          <w:ilvl w:val="0"/>
          <w:numId w:val="9"/>
        </w:numPr>
        <w:spacing w:before="120" w:line="312" w:lineRule="auto"/>
        <w:contextualSpacing w:val="0"/>
        <w:jc w:val="both"/>
        <w:rPr>
          <w:bCs/>
        </w:rPr>
      </w:pPr>
      <w:bookmarkStart w:id="53" w:name="_Hlk66272020"/>
      <w:r w:rsidRPr="00C858EB">
        <w:rPr>
          <w:bCs/>
        </w:rPr>
        <w:t xml:space="preserve">Wykonawca pozostaje związany złożoną ofertą do dnia </w:t>
      </w:r>
      <w:r w:rsidR="00B35286" w:rsidRPr="00C858EB">
        <w:rPr>
          <w:b/>
          <w:color w:val="FF0000"/>
        </w:rPr>
        <w:t xml:space="preserve">…… </w:t>
      </w:r>
      <w:r w:rsidR="00FD5B5A" w:rsidRPr="00C858EB">
        <w:rPr>
          <w:b/>
          <w:color w:val="FF0000"/>
        </w:rPr>
        <w:t>.</w:t>
      </w:r>
      <w:r w:rsidR="00584A4D" w:rsidRPr="00C858EB">
        <w:rPr>
          <w:b/>
          <w:color w:val="FF0000"/>
        </w:rPr>
        <w:t xml:space="preserve"> …… </w:t>
      </w:r>
      <w:r w:rsidR="00AE5A72" w:rsidRPr="00C858EB">
        <w:rPr>
          <w:b/>
          <w:color w:val="FF0000"/>
        </w:rPr>
        <w:t>.</w:t>
      </w:r>
      <w:r w:rsidR="00FD5B5A" w:rsidRPr="00C858EB">
        <w:rPr>
          <w:b/>
          <w:color w:val="FF0000"/>
        </w:rPr>
        <w:t>202</w:t>
      </w:r>
      <w:r w:rsidR="00584A4D" w:rsidRPr="00C858EB">
        <w:rPr>
          <w:b/>
          <w:color w:val="FF0000"/>
        </w:rPr>
        <w:t>6</w:t>
      </w:r>
      <w:r w:rsidR="00FD5B5A" w:rsidRPr="00C858EB">
        <w:rPr>
          <w:b/>
          <w:color w:val="FF0000"/>
        </w:rPr>
        <w:t> r.</w:t>
      </w:r>
      <w:r w:rsidRPr="00C858EB">
        <w:rPr>
          <w:bCs/>
          <w:color w:val="FF0000"/>
        </w:rPr>
        <w:t xml:space="preserve"> </w:t>
      </w:r>
      <w:r w:rsidRPr="00C858EB">
        <w:rPr>
          <w:bCs/>
        </w:rPr>
        <w:t>Pierwszym</w:t>
      </w:r>
      <w:r w:rsidRPr="00057162">
        <w:rPr>
          <w:bCs/>
        </w:rPr>
        <w:t xml:space="preserve"> dniem terminu jest dzień, w którym upływa termin składania ofert.</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0"/>
      <w:bookmarkStart w:id="55" w:name="_Toc106096394"/>
      <w:bookmarkStart w:id="56" w:name="_Toc219360467"/>
      <w:bookmarkStart w:id="57" w:name="_Hlk106710689"/>
      <w:bookmarkEnd w:id="52"/>
      <w:bookmarkEnd w:id="53"/>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4"/>
      <w:bookmarkEnd w:id="55"/>
      <w:bookmarkEnd w:id="56"/>
    </w:p>
    <w:p w14:paraId="6B7ACA3F" w14:textId="3FFC2E5A" w:rsidR="00E95CD8" w:rsidRPr="00057162" w:rsidRDefault="00E71D4C" w:rsidP="008A067D">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8A067D">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8A067D">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8A067D">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Default="00DB4D9E" w:rsidP="008A067D">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1"/>
      <w:bookmarkStart w:id="59" w:name="_Toc106096395"/>
      <w:bookmarkStart w:id="60" w:name="_Toc219360468"/>
      <w:bookmarkEnd w:id="57"/>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8"/>
      <w:bookmarkEnd w:id="59"/>
      <w:bookmarkEnd w:id="60"/>
    </w:p>
    <w:p w14:paraId="0D99890B" w14:textId="581EF4A5" w:rsidR="006109FF" w:rsidRPr="00057162" w:rsidRDefault="008616AB" w:rsidP="008A067D">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8A067D">
      <w:pPr>
        <w:pStyle w:val="Akapitzlist"/>
        <w:numPr>
          <w:ilvl w:val="0"/>
          <w:numId w:val="11"/>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8A067D">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8A067D">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8A067D">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4166EEED" w:rsidR="00D72BB8" w:rsidRPr="00057162" w:rsidRDefault="00437F70" w:rsidP="008A067D">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w:t>
      </w:r>
      <w:r w:rsidR="00584A4D">
        <w:rPr>
          <w:bCs/>
        </w:rPr>
        <w:t> </w:t>
      </w:r>
      <w:r w:rsidR="004B64BD">
        <w:rPr>
          <w:bCs/>
        </w:rPr>
        <w:t>Z</w:t>
      </w:r>
      <w:r w:rsidRPr="00057162">
        <w:rPr>
          <w:bCs/>
        </w:rPr>
        <w:t>amawiającego,</w:t>
      </w:r>
    </w:p>
    <w:p w14:paraId="758D504B" w14:textId="7632830C" w:rsidR="00437F70" w:rsidRPr="00057162" w:rsidRDefault="00C60E28" w:rsidP="008A067D">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8A067D">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8A067D">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C858EB" w:rsidRDefault="00112973" w:rsidP="00112973">
      <w:pPr>
        <w:spacing w:before="120" w:line="312" w:lineRule="auto"/>
        <w:ind w:left="360"/>
        <w:jc w:val="both"/>
        <w:rPr>
          <w:b/>
          <w:sz w:val="24"/>
          <w:szCs w:val="24"/>
        </w:rPr>
      </w:pPr>
      <w:r w:rsidRPr="00C858EB">
        <w:rPr>
          <w:bCs/>
          <w:sz w:val="24"/>
          <w:szCs w:val="24"/>
        </w:rPr>
        <w:t xml:space="preserve">Wzór informacji stanowi </w:t>
      </w:r>
      <w:r w:rsidRPr="00C858EB">
        <w:rPr>
          <w:b/>
          <w:sz w:val="24"/>
          <w:szCs w:val="24"/>
        </w:rPr>
        <w:t xml:space="preserve">Załącznik nr </w:t>
      </w:r>
      <w:r w:rsidR="00054C51" w:rsidRPr="00C858EB">
        <w:rPr>
          <w:b/>
          <w:sz w:val="24"/>
          <w:szCs w:val="24"/>
        </w:rPr>
        <w:t>4</w:t>
      </w:r>
      <w:r w:rsidR="0078720F" w:rsidRPr="00C858EB">
        <w:rPr>
          <w:b/>
          <w:sz w:val="24"/>
          <w:szCs w:val="24"/>
        </w:rPr>
        <w:t>.</w:t>
      </w:r>
      <w:r w:rsidR="00287D2F" w:rsidRPr="00C858EB">
        <w:rPr>
          <w:b/>
          <w:sz w:val="24"/>
          <w:szCs w:val="24"/>
        </w:rPr>
        <w:t>9</w:t>
      </w:r>
      <w:r w:rsidR="0078720F" w:rsidRPr="00C858EB">
        <w:rPr>
          <w:b/>
          <w:sz w:val="24"/>
          <w:szCs w:val="24"/>
        </w:rPr>
        <w:t xml:space="preserve"> do SWZ</w:t>
      </w:r>
      <w:r w:rsidR="003D04FA" w:rsidRPr="00C858EB">
        <w:rPr>
          <w:b/>
          <w:sz w:val="24"/>
          <w:szCs w:val="24"/>
        </w:rPr>
        <w:t>.</w:t>
      </w:r>
    </w:p>
    <w:p w14:paraId="11E56BD9" w14:textId="24724869" w:rsidR="008E67A3" w:rsidRPr="00C858EB"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2"/>
      <w:bookmarkStart w:id="62" w:name="_Toc106096396"/>
      <w:bookmarkStart w:id="63" w:name="_Toc219360469"/>
      <w:r w:rsidRPr="00C858EB">
        <w:rPr>
          <w:rFonts w:ascii="Times New Roman" w:hAnsi="Times New Roman" w:cs="Times New Roman"/>
          <w:color w:val="auto"/>
          <w:sz w:val="24"/>
          <w:szCs w:val="24"/>
        </w:rPr>
        <w:t>Część XV</w:t>
      </w:r>
      <w:r w:rsidR="006623D7" w:rsidRPr="00C858EB">
        <w:rPr>
          <w:rFonts w:ascii="Times New Roman" w:hAnsi="Times New Roman" w:cs="Times New Roman"/>
          <w:color w:val="auto"/>
          <w:sz w:val="24"/>
          <w:szCs w:val="24"/>
        </w:rPr>
        <w:t>I</w:t>
      </w:r>
      <w:r w:rsidRPr="00C858EB">
        <w:rPr>
          <w:rFonts w:ascii="Times New Roman" w:hAnsi="Times New Roman" w:cs="Times New Roman"/>
          <w:color w:val="auto"/>
          <w:sz w:val="24"/>
          <w:szCs w:val="24"/>
        </w:rPr>
        <w:t>. Kryteria oceny ofert</w:t>
      </w:r>
      <w:bookmarkEnd w:id="61"/>
      <w:bookmarkEnd w:id="62"/>
      <w:bookmarkEnd w:id="63"/>
    </w:p>
    <w:p w14:paraId="1B31DB53" w14:textId="7DC4A8ED" w:rsidR="006005EB" w:rsidRPr="00C858EB" w:rsidRDefault="006B0420">
      <w:pPr>
        <w:pStyle w:val="Akapitzlist"/>
        <w:numPr>
          <w:ilvl w:val="0"/>
          <w:numId w:val="51"/>
        </w:numPr>
        <w:spacing w:before="120" w:line="312" w:lineRule="auto"/>
        <w:jc w:val="both"/>
        <w:rPr>
          <w:b/>
        </w:rPr>
      </w:pPr>
      <w:r w:rsidRPr="00C858EB">
        <w:rPr>
          <w:b/>
        </w:rPr>
        <w:t>Zamawiający</w:t>
      </w:r>
      <w:r w:rsidR="008E67A3" w:rsidRPr="00C858EB">
        <w:rPr>
          <w:b/>
        </w:rPr>
        <w:t xml:space="preserve"> oceni oferty z zastosowaniem następujących kryteriów oceny ofert:</w:t>
      </w:r>
    </w:p>
    <w:p w14:paraId="4E8A78F8" w14:textId="6047D052" w:rsidR="003C2C0F" w:rsidRPr="00C858EB" w:rsidRDefault="003C2C0F" w:rsidP="008A067D">
      <w:pPr>
        <w:pStyle w:val="Akapitzlist"/>
        <w:numPr>
          <w:ilvl w:val="1"/>
          <w:numId w:val="12"/>
        </w:numPr>
        <w:spacing w:before="120" w:line="312" w:lineRule="auto"/>
        <w:jc w:val="both"/>
        <w:rPr>
          <w:b/>
        </w:rPr>
      </w:pPr>
      <w:r w:rsidRPr="00C858EB">
        <w:rPr>
          <w:b/>
        </w:rPr>
        <w:t>najniższa cena (C) - waga 100 %</w:t>
      </w:r>
      <w:r w:rsidR="008D44D7" w:rsidRPr="00C858EB">
        <w:rPr>
          <w:b/>
        </w:rPr>
        <w:t>.</w:t>
      </w:r>
    </w:p>
    <w:p w14:paraId="670BEE71" w14:textId="4FA03A29" w:rsidR="003C2C0F" w:rsidRPr="00C858EB" w:rsidRDefault="003C2C0F">
      <w:pPr>
        <w:pStyle w:val="Akapitzlist"/>
        <w:numPr>
          <w:ilvl w:val="0"/>
          <w:numId w:val="51"/>
        </w:numPr>
        <w:spacing w:before="120" w:line="312" w:lineRule="auto"/>
        <w:jc w:val="both"/>
        <w:rPr>
          <w:bCs/>
        </w:rPr>
      </w:pPr>
      <w:r w:rsidRPr="00C858EB">
        <w:rPr>
          <w:bCs/>
        </w:rPr>
        <w:t>Za najkorzystniejszą ofertę dla kryterium cena - zostanie uznana oferta Wykonawcy, który zaoferuje najniższą cenę realizacji zadania.</w:t>
      </w: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3"/>
      <w:bookmarkStart w:id="65" w:name="_Toc106096397"/>
      <w:bookmarkStart w:id="66" w:name="_Toc219360470"/>
      <w:bookmarkStart w:id="67" w:name="_Hlk106623427"/>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4"/>
      <w:bookmarkEnd w:id="65"/>
      <w:bookmarkEnd w:id="66"/>
    </w:p>
    <w:bookmarkEnd w:id="67"/>
    <w:p w14:paraId="0A8A744F" w14:textId="77777777" w:rsidR="00515142" w:rsidRPr="00C858EB" w:rsidRDefault="00515142">
      <w:pPr>
        <w:numPr>
          <w:ilvl w:val="0"/>
          <w:numId w:val="60"/>
        </w:numPr>
        <w:spacing w:before="120" w:line="312" w:lineRule="auto"/>
        <w:jc w:val="both"/>
        <w:rPr>
          <w:bCs/>
          <w:color w:val="000000"/>
          <w:sz w:val="24"/>
          <w:szCs w:val="24"/>
        </w:rPr>
      </w:pPr>
      <w:r w:rsidRPr="00C400A8">
        <w:rPr>
          <w:bCs/>
          <w:color w:val="000000"/>
          <w:sz w:val="24"/>
          <w:szCs w:val="24"/>
        </w:rPr>
        <w:t xml:space="preserve">Zamawiający zamierza dokonać wyboru najkorzystniejszej oferty z zastosowaniem aukcji </w:t>
      </w:r>
      <w:r w:rsidRPr="00C858EB">
        <w:rPr>
          <w:bCs/>
          <w:color w:val="000000"/>
          <w:sz w:val="24"/>
          <w:szCs w:val="24"/>
        </w:rPr>
        <w:t xml:space="preserve">elektronicznej. </w:t>
      </w:r>
    </w:p>
    <w:p w14:paraId="32E71F3B" w14:textId="77777777" w:rsidR="00161638" w:rsidRPr="00C858EB" w:rsidRDefault="00161638">
      <w:pPr>
        <w:numPr>
          <w:ilvl w:val="0"/>
          <w:numId w:val="60"/>
        </w:numPr>
        <w:spacing w:before="120" w:line="312" w:lineRule="auto"/>
        <w:jc w:val="both"/>
        <w:rPr>
          <w:bCs/>
          <w:color w:val="000000"/>
          <w:sz w:val="24"/>
          <w:szCs w:val="24"/>
        </w:rPr>
      </w:pPr>
      <w:r w:rsidRPr="00C858EB">
        <w:rPr>
          <w:bCs/>
          <w:color w:val="000000"/>
          <w:sz w:val="24"/>
          <w:szCs w:val="24"/>
        </w:rPr>
        <w:t xml:space="preserve">Zamawiający przeprowadzi aukcję elektroniczną w formie aukcji japońskiej / angielskiej / </w:t>
      </w:r>
      <w:r w:rsidRPr="00C858EB">
        <w:rPr>
          <w:bCs/>
          <w:color w:val="FF0000"/>
          <w:sz w:val="24"/>
          <w:szCs w:val="24"/>
        </w:rPr>
        <w:t>holenderskiej – odwróconej, zwanej dalej aukcją holenderską</w:t>
      </w:r>
      <w:r w:rsidRPr="00C858EB">
        <w:rPr>
          <w:bCs/>
          <w:color w:val="000000"/>
          <w:sz w:val="24"/>
          <w:szCs w:val="24"/>
        </w:rPr>
        <w:t>, która może odbyć się nawet przy uczestnictwie jednego Wykonawcy.</w:t>
      </w:r>
    </w:p>
    <w:p w14:paraId="222BE203" w14:textId="77777777" w:rsidR="00515142" w:rsidRPr="00C400A8" w:rsidRDefault="00515142">
      <w:pPr>
        <w:numPr>
          <w:ilvl w:val="0"/>
          <w:numId w:val="60"/>
        </w:numPr>
        <w:spacing w:before="120" w:line="312" w:lineRule="auto"/>
        <w:jc w:val="both"/>
        <w:rPr>
          <w:bCs/>
          <w:color w:val="000000"/>
          <w:sz w:val="24"/>
          <w:szCs w:val="24"/>
        </w:rPr>
      </w:pPr>
      <w:r w:rsidRPr="00C858EB">
        <w:rPr>
          <w:bCs/>
          <w:color w:val="000000"/>
          <w:sz w:val="24"/>
          <w:szCs w:val="24"/>
        </w:rPr>
        <w:t>Zamawiający, w toku aukcji elektronicznej</w:t>
      </w:r>
      <w:r w:rsidRPr="00C400A8">
        <w:rPr>
          <w:bCs/>
          <w:color w:val="000000"/>
          <w:sz w:val="24"/>
          <w:szCs w:val="24"/>
        </w:rPr>
        <w:t>, stosować będzie kryterium zgodnie z zapisami SWZ.</w:t>
      </w:r>
    </w:p>
    <w:p w14:paraId="088A59E5" w14:textId="6215EAB4" w:rsidR="00515142" w:rsidRPr="00C400A8" w:rsidRDefault="00515142">
      <w:pPr>
        <w:numPr>
          <w:ilvl w:val="0"/>
          <w:numId w:val="60"/>
        </w:numPr>
        <w:spacing w:before="120" w:line="312" w:lineRule="auto"/>
        <w:jc w:val="both"/>
        <w:rPr>
          <w:bCs/>
          <w:color w:val="000000"/>
          <w:sz w:val="24"/>
          <w:szCs w:val="24"/>
        </w:rPr>
      </w:pPr>
      <w:r w:rsidRPr="00C400A8">
        <w:rPr>
          <w:bCs/>
          <w:color w:val="000000"/>
          <w:sz w:val="24"/>
          <w:szCs w:val="24"/>
        </w:rPr>
        <w:t>Adres</w:t>
      </w:r>
      <w:r w:rsidRPr="00C400A8">
        <w:rPr>
          <w:color w:val="000000"/>
          <w:sz w:val="24"/>
          <w:szCs w:val="24"/>
        </w:rPr>
        <w:t xml:space="preserve"> strony internetowej,  na której będzie prowadzona aukcja elektroniczna </w:t>
      </w:r>
      <w:r w:rsidRPr="00C400A8">
        <w:rPr>
          <w:bCs/>
          <w:color w:val="000000"/>
          <w:sz w:val="24"/>
          <w:szCs w:val="24"/>
        </w:rPr>
        <w:t>będzie podany w</w:t>
      </w:r>
      <w:r w:rsidR="0060616B">
        <w:rPr>
          <w:bCs/>
          <w:color w:val="000000"/>
          <w:sz w:val="24"/>
          <w:szCs w:val="24"/>
        </w:rPr>
        <w:t> </w:t>
      </w:r>
      <w:r w:rsidRPr="00C400A8">
        <w:rPr>
          <w:bCs/>
          <w:color w:val="000000"/>
          <w:sz w:val="24"/>
          <w:szCs w:val="24"/>
        </w:rPr>
        <w:t>zaproszeniu do aukcji.</w:t>
      </w:r>
    </w:p>
    <w:p w14:paraId="3EA760A3" w14:textId="4B719360" w:rsidR="00515142" w:rsidRPr="00C858EB" w:rsidRDefault="00515142">
      <w:pPr>
        <w:numPr>
          <w:ilvl w:val="0"/>
          <w:numId w:val="60"/>
        </w:numPr>
        <w:spacing w:before="120" w:line="312" w:lineRule="auto"/>
        <w:jc w:val="both"/>
        <w:rPr>
          <w:b/>
          <w:bCs/>
          <w:color w:val="000000"/>
          <w:sz w:val="24"/>
          <w:szCs w:val="24"/>
          <w:u w:val="single"/>
        </w:rPr>
      </w:pPr>
      <w:r w:rsidRPr="00C400A8">
        <w:rPr>
          <w:color w:val="000000"/>
          <w:sz w:val="24"/>
          <w:szCs w:val="24"/>
        </w:rPr>
        <w:t xml:space="preserve">Powiadomienie o aukcji elektronicznej jest </w:t>
      </w:r>
      <w:r w:rsidRPr="00C858EB">
        <w:rPr>
          <w:color w:val="000000"/>
          <w:sz w:val="24"/>
          <w:szCs w:val="24"/>
        </w:rPr>
        <w:t xml:space="preserve">wysyłane niezwłocznie (zazwyczaj do 15 minut) po otwarciu ofert. </w:t>
      </w:r>
      <w:r w:rsidRPr="00C858EB">
        <w:rPr>
          <w:color w:val="000000"/>
          <w:sz w:val="24"/>
          <w:szCs w:val="24"/>
          <w:u w:val="single"/>
        </w:rPr>
        <w:t>Termin rozpoczęcia aukcji elektronicznej</w:t>
      </w:r>
      <w:r w:rsidRPr="00C858EB">
        <w:rPr>
          <w:color w:val="000000"/>
          <w:sz w:val="24"/>
          <w:szCs w:val="24"/>
        </w:rPr>
        <w:t xml:space="preserve"> ustalany jest </w:t>
      </w:r>
      <w:r w:rsidR="00584A4D" w:rsidRPr="00C858EB">
        <w:rPr>
          <w:b/>
          <w:bCs/>
          <w:color w:val="FF0000"/>
          <w:sz w:val="24"/>
          <w:szCs w:val="24"/>
        </w:rPr>
        <w:t>zazwyczaj n</w:t>
      </w:r>
      <w:r w:rsidRPr="00C858EB">
        <w:rPr>
          <w:b/>
          <w:bCs/>
          <w:color w:val="FF0000"/>
          <w:sz w:val="24"/>
          <w:szCs w:val="24"/>
        </w:rPr>
        <w:t xml:space="preserve">a </w:t>
      </w:r>
      <w:r w:rsidR="00161638" w:rsidRPr="00C858EB">
        <w:rPr>
          <w:b/>
          <w:bCs/>
          <w:color w:val="FF0000"/>
          <w:sz w:val="24"/>
          <w:szCs w:val="24"/>
        </w:rPr>
        <w:t xml:space="preserve">90 minut </w:t>
      </w:r>
      <w:r w:rsidRPr="00C858EB">
        <w:rPr>
          <w:b/>
          <w:bCs/>
          <w:color w:val="FF0000"/>
          <w:sz w:val="24"/>
          <w:szCs w:val="24"/>
        </w:rPr>
        <w:t>po otwarciu ofert</w:t>
      </w:r>
      <w:r w:rsidRPr="00C858EB">
        <w:rPr>
          <w:color w:val="000000"/>
          <w:sz w:val="24"/>
          <w:szCs w:val="24"/>
        </w:rPr>
        <w:t xml:space="preserve">, przy czym Zamawiający zastrzega sobie prawo ustalenia innego terminu rozpoczęcia aukcji. </w:t>
      </w:r>
      <w:r w:rsidRPr="00C858EB">
        <w:rPr>
          <w:b/>
          <w:bCs/>
          <w:color w:val="000000"/>
          <w:sz w:val="24"/>
          <w:szCs w:val="24"/>
          <w:u w:val="single"/>
        </w:rPr>
        <w:t>W przypadku postępowań wielozadaniowych, dopuszcza się możliwość prowadzenia jednocześnie aukcji dla kilku zadań, przy czym aukcje dla części zadań mogą odbywać się w kolejnych dniach.</w:t>
      </w:r>
    </w:p>
    <w:p w14:paraId="36331AC4" w14:textId="77777777" w:rsidR="00515142" w:rsidRPr="00C858EB" w:rsidRDefault="00515142">
      <w:pPr>
        <w:numPr>
          <w:ilvl w:val="0"/>
          <w:numId w:val="60"/>
        </w:numPr>
        <w:spacing w:before="120" w:line="312" w:lineRule="auto"/>
        <w:jc w:val="both"/>
        <w:rPr>
          <w:color w:val="000000"/>
          <w:sz w:val="24"/>
          <w:szCs w:val="24"/>
          <w:u w:val="single"/>
        </w:rPr>
      </w:pPr>
      <w:r w:rsidRPr="00C858EB">
        <w:rPr>
          <w:color w:val="000000"/>
          <w:sz w:val="24"/>
          <w:szCs w:val="24"/>
          <w:u w:val="single"/>
        </w:rPr>
        <w:t>Powiadomienia o rozpoczęciu aukcji otrzymują:</w:t>
      </w:r>
    </w:p>
    <w:p w14:paraId="6196AAF7" w14:textId="77777777" w:rsidR="00515142" w:rsidRPr="00C858EB" w:rsidRDefault="00515142">
      <w:pPr>
        <w:numPr>
          <w:ilvl w:val="1"/>
          <w:numId w:val="60"/>
        </w:numPr>
        <w:spacing w:before="120" w:line="312" w:lineRule="auto"/>
        <w:contextualSpacing/>
        <w:jc w:val="both"/>
        <w:rPr>
          <w:color w:val="000000"/>
          <w:sz w:val="24"/>
          <w:szCs w:val="24"/>
        </w:rPr>
      </w:pPr>
      <w:r w:rsidRPr="00C858EB">
        <w:rPr>
          <w:color w:val="000000"/>
          <w:sz w:val="24"/>
          <w:szCs w:val="24"/>
        </w:rPr>
        <w:t xml:space="preserve">w przypadku aukcji angielskiej tylko osoby wpisane w Formularzu Ofertowym w polu „Osoby prowadzące postępowanie” jaki i „Osoby upoważnione do składania ofert </w:t>
      </w:r>
      <w:r w:rsidRPr="00C858EB">
        <w:rPr>
          <w:color w:val="000000"/>
          <w:sz w:val="24"/>
          <w:szCs w:val="24"/>
        </w:rPr>
        <w:br/>
        <w:t>w aukcji”;</w:t>
      </w:r>
    </w:p>
    <w:p w14:paraId="6C29B6CB" w14:textId="2D6235BB" w:rsidR="00515142" w:rsidRPr="00C858EB" w:rsidRDefault="00515142">
      <w:pPr>
        <w:numPr>
          <w:ilvl w:val="1"/>
          <w:numId w:val="60"/>
        </w:numPr>
        <w:spacing w:before="120" w:line="312" w:lineRule="auto"/>
        <w:contextualSpacing/>
        <w:jc w:val="both"/>
        <w:rPr>
          <w:color w:val="000000"/>
          <w:sz w:val="24"/>
          <w:szCs w:val="24"/>
        </w:rPr>
      </w:pPr>
      <w:r w:rsidRPr="00C858EB">
        <w:rPr>
          <w:color w:val="000000"/>
          <w:sz w:val="24"/>
          <w:szCs w:val="24"/>
        </w:rPr>
        <w:t xml:space="preserve">w przypadku aukcji japońskiej albo </w:t>
      </w:r>
      <w:r w:rsidRPr="00C858EB">
        <w:rPr>
          <w:color w:val="FF0000"/>
          <w:sz w:val="24"/>
          <w:szCs w:val="24"/>
        </w:rPr>
        <w:t xml:space="preserve">holenderskiej </w:t>
      </w:r>
      <w:r w:rsidRPr="00C858EB">
        <w:rPr>
          <w:color w:val="000000"/>
          <w:sz w:val="24"/>
          <w:szCs w:val="24"/>
        </w:rPr>
        <w:t>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w:t>
      </w:r>
      <w:r w:rsidR="0060616B">
        <w:rPr>
          <w:color w:val="000000"/>
          <w:sz w:val="24"/>
          <w:szCs w:val="24"/>
        </w:rPr>
        <w:t> </w:t>
      </w:r>
      <w:r w:rsidRPr="00C858EB">
        <w:rPr>
          <w:color w:val="000000"/>
          <w:sz w:val="24"/>
          <w:szCs w:val="24"/>
        </w:rPr>
        <w:t>terminie aukcji bez informacji o tymczasowym login</w:t>
      </w:r>
      <w:r w:rsidR="00584A4D" w:rsidRPr="00C858EB">
        <w:rPr>
          <w:color w:val="000000"/>
          <w:sz w:val="24"/>
          <w:szCs w:val="24"/>
        </w:rPr>
        <w:t>ie</w:t>
      </w:r>
      <w:r w:rsidRPr="00C858EB">
        <w:rPr>
          <w:color w:val="000000"/>
          <w:sz w:val="24"/>
          <w:szCs w:val="24"/>
        </w:rPr>
        <w:t>.</w:t>
      </w:r>
    </w:p>
    <w:p w14:paraId="17568D9F" w14:textId="77777777" w:rsidR="00515142" w:rsidRPr="00C858EB" w:rsidRDefault="00515142">
      <w:pPr>
        <w:numPr>
          <w:ilvl w:val="0"/>
          <w:numId w:val="60"/>
        </w:numPr>
        <w:spacing w:before="120" w:line="312" w:lineRule="auto"/>
        <w:jc w:val="both"/>
        <w:rPr>
          <w:color w:val="000000"/>
          <w:sz w:val="24"/>
          <w:szCs w:val="24"/>
        </w:rPr>
      </w:pPr>
      <w:r w:rsidRPr="00C858EB">
        <w:rPr>
          <w:color w:val="000000"/>
          <w:sz w:val="24"/>
          <w:szCs w:val="24"/>
          <w:u w:val="single"/>
        </w:rPr>
        <w:t>Nie ma konieczności indywidualnego zakładania konta użytkownika</w:t>
      </w:r>
      <w:r w:rsidRPr="00C858EB">
        <w:rPr>
          <w:color w:val="000000"/>
          <w:sz w:val="24"/>
          <w:szCs w:val="24"/>
        </w:rPr>
        <w:t xml:space="preserve"> w systemie aukcyjnym przed rozpoczęciem aukcji:</w:t>
      </w:r>
    </w:p>
    <w:p w14:paraId="6E83DA9C" w14:textId="77777777" w:rsidR="00515142" w:rsidRPr="00C858EB" w:rsidRDefault="00515142">
      <w:pPr>
        <w:numPr>
          <w:ilvl w:val="1"/>
          <w:numId w:val="60"/>
        </w:numPr>
        <w:spacing w:before="120" w:line="312" w:lineRule="auto"/>
        <w:contextualSpacing/>
        <w:jc w:val="both"/>
        <w:rPr>
          <w:color w:val="000000"/>
          <w:sz w:val="24"/>
          <w:szCs w:val="24"/>
        </w:rPr>
      </w:pPr>
      <w:r w:rsidRPr="00C858EB">
        <w:rPr>
          <w:color w:val="000000"/>
          <w:sz w:val="24"/>
          <w:szCs w:val="24"/>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C858EB">
        <w:rPr>
          <w:color w:val="000000"/>
          <w:sz w:val="24"/>
          <w:szCs w:val="24"/>
        </w:rPr>
        <w:noBreakHyphen/>
        <w:t>mail, to konto uczestnika zostanie utworzone tylko jedno i odpowiednio zostanie tylko raz wysłane jedno powiadomienie o utworzeniu konta użytkownika Portalu LAIN3;</w:t>
      </w:r>
    </w:p>
    <w:p w14:paraId="5366884F" w14:textId="77777777" w:rsidR="00515142" w:rsidRPr="00C858EB" w:rsidRDefault="00515142">
      <w:pPr>
        <w:numPr>
          <w:ilvl w:val="1"/>
          <w:numId w:val="60"/>
        </w:numPr>
        <w:spacing w:before="120" w:line="312" w:lineRule="auto"/>
        <w:contextualSpacing/>
        <w:jc w:val="both"/>
        <w:rPr>
          <w:color w:val="000000"/>
          <w:sz w:val="24"/>
          <w:szCs w:val="24"/>
        </w:rPr>
      </w:pPr>
      <w:r w:rsidRPr="00C858EB">
        <w:rPr>
          <w:color w:val="000000"/>
          <w:sz w:val="24"/>
          <w:szCs w:val="24"/>
        </w:rPr>
        <w:t xml:space="preserve">w przypadku aukcji </w:t>
      </w:r>
      <w:r w:rsidRPr="00C858EB">
        <w:rPr>
          <w:color w:val="000000"/>
          <w:sz w:val="24"/>
          <w:szCs w:val="24"/>
          <w:u w:val="single"/>
        </w:rPr>
        <w:t xml:space="preserve">japońskiej </w:t>
      </w:r>
      <w:r w:rsidRPr="00C858EB">
        <w:rPr>
          <w:color w:val="FF0000"/>
          <w:sz w:val="24"/>
          <w:szCs w:val="24"/>
          <w:u w:val="single"/>
        </w:rPr>
        <w:t xml:space="preserve">i holenderskiej </w:t>
      </w:r>
      <w:r w:rsidRPr="00C858EB">
        <w:rPr>
          <w:color w:val="000000"/>
          <w:sz w:val="24"/>
          <w:szCs w:val="24"/>
          <w:u w:val="single"/>
        </w:rPr>
        <w:t>tworzone jest "tymczasowe" konto</w:t>
      </w:r>
      <w:r w:rsidRPr="00C858EB">
        <w:rPr>
          <w:color w:val="000000"/>
          <w:sz w:val="24"/>
          <w:szCs w:val="24"/>
        </w:rPr>
        <w:t xml:space="preserve"> dedykowane dla aukcji z konkretnego postępowania. </w:t>
      </w:r>
      <w:r w:rsidRPr="00C858EB">
        <w:rPr>
          <w:color w:val="000000"/>
          <w:sz w:val="24"/>
          <w:szCs w:val="24"/>
          <w:u w:val="single"/>
        </w:rPr>
        <w:t>Konto jest wysyłane jest tylko do osób ujętych na liście „Osoby upoważnione do składania ofert w aukcji”.</w:t>
      </w:r>
    </w:p>
    <w:p w14:paraId="1F881F6F" w14:textId="77777777" w:rsidR="00515142" w:rsidRPr="00C858EB" w:rsidRDefault="00515142">
      <w:pPr>
        <w:numPr>
          <w:ilvl w:val="1"/>
          <w:numId w:val="60"/>
        </w:numPr>
        <w:spacing w:before="120" w:line="312" w:lineRule="auto"/>
        <w:contextualSpacing/>
        <w:jc w:val="both"/>
        <w:rPr>
          <w:color w:val="000000"/>
          <w:sz w:val="24"/>
          <w:szCs w:val="24"/>
        </w:rPr>
      </w:pPr>
      <w:r w:rsidRPr="00C858EB">
        <w:rPr>
          <w:color w:val="000000"/>
          <w:sz w:val="24"/>
          <w:szCs w:val="24"/>
        </w:rPr>
        <w:t>Szczegółowe informacje zawarte są w zaproszeniu do aukcji.</w:t>
      </w:r>
    </w:p>
    <w:p w14:paraId="442AABE8" w14:textId="35633FBF" w:rsidR="00515142" w:rsidRPr="00C858EB" w:rsidRDefault="00515142">
      <w:pPr>
        <w:numPr>
          <w:ilvl w:val="0"/>
          <w:numId w:val="60"/>
        </w:numPr>
        <w:spacing w:before="120" w:line="312" w:lineRule="auto"/>
        <w:contextualSpacing/>
        <w:jc w:val="both"/>
        <w:rPr>
          <w:color w:val="000000"/>
          <w:sz w:val="24"/>
          <w:szCs w:val="24"/>
        </w:rPr>
      </w:pPr>
      <w:r w:rsidRPr="00C858EB">
        <w:rPr>
          <w:color w:val="000000"/>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w:t>
      </w:r>
      <w:r w:rsidR="0060616B">
        <w:rPr>
          <w:color w:val="000000"/>
          <w:sz w:val="24"/>
          <w:szCs w:val="24"/>
        </w:rPr>
        <w:t> </w:t>
      </w:r>
      <w:r w:rsidRPr="00C858EB">
        <w:rPr>
          <w:color w:val="000000"/>
          <w:sz w:val="24"/>
          <w:szCs w:val="24"/>
        </w:rPr>
        <w:t>aukcji”.</w:t>
      </w:r>
    </w:p>
    <w:p w14:paraId="3411C12B" w14:textId="77777777" w:rsidR="00515142" w:rsidRPr="00C858EB" w:rsidRDefault="00515142">
      <w:pPr>
        <w:numPr>
          <w:ilvl w:val="0"/>
          <w:numId w:val="60"/>
        </w:numPr>
        <w:spacing w:before="120" w:line="312" w:lineRule="auto"/>
        <w:contextualSpacing/>
        <w:jc w:val="both"/>
        <w:rPr>
          <w:color w:val="000000"/>
          <w:sz w:val="24"/>
          <w:szCs w:val="24"/>
        </w:rPr>
      </w:pPr>
      <w:r w:rsidRPr="00C858EB">
        <w:rPr>
          <w:color w:val="000000"/>
          <w:sz w:val="24"/>
          <w:szCs w:val="24"/>
        </w:rPr>
        <w:t xml:space="preserve">Wykonawca zobowiązany jest zalogować się w systemie: Aukcje elektroniczne </w:t>
      </w:r>
      <w:r w:rsidRPr="00C858EB">
        <w:rPr>
          <w:color w:val="000000"/>
          <w:sz w:val="24"/>
          <w:szCs w:val="24"/>
        </w:rPr>
        <w:br/>
        <w:t>w momencie otrzymania zaproszenia drogą mailową. Zaproszenie zawiera wytyczne pomagające przejść przez proces aktywacji automatycznie założonego konta użytkownika.</w:t>
      </w:r>
    </w:p>
    <w:p w14:paraId="282C58F4" w14:textId="77777777" w:rsidR="00515142" w:rsidRPr="00C858EB" w:rsidRDefault="00515142">
      <w:pPr>
        <w:numPr>
          <w:ilvl w:val="0"/>
          <w:numId w:val="60"/>
        </w:numPr>
        <w:spacing w:before="120" w:line="312" w:lineRule="auto"/>
        <w:jc w:val="both"/>
        <w:rPr>
          <w:color w:val="000000"/>
          <w:sz w:val="24"/>
          <w:szCs w:val="24"/>
        </w:rPr>
      </w:pPr>
      <w:r w:rsidRPr="00C858EB">
        <w:rPr>
          <w:color w:val="000000"/>
          <w:sz w:val="24"/>
          <w:szCs w:val="24"/>
        </w:rPr>
        <w:t xml:space="preserve">Zwracamy uwagę aby Wykonawca miał dostęp do skrzynki mailowej wskazanej </w:t>
      </w:r>
      <w:r w:rsidRPr="00C858EB">
        <w:rPr>
          <w:color w:val="000000"/>
          <w:sz w:val="24"/>
          <w:szCs w:val="24"/>
        </w:rPr>
        <w:br/>
        <w:t xml:space="preserve">w Formularzu Ofertowym, szczególnie w wyznaczonym dniu do przeprowadzenia aukcji. </w:t>
      </w:r>
    </w:p>
    <w:p w14:paraId="485D434F" w14:textId="77777777" w:rsidR="00515142" w:rsidRPr="00C858EB" w:rsidRDefault="00515142">
      <w:pPr>
        <w:numPr>
          <w:ilvl w:val="0"/>
          <w:numId w:val="60"/>
        </w:numPr>
        <w:spacing w:before="120" w:line="312" w:lineRule="auto"/>
        <w:jc w:val="both"/>
        <w:rPr>
          <w:color w:val="000000"/>
          <w:sz w:val="24"/>
          <w:szCs w:val="24"/>
        </w:rPr>
      </w:pPr>
      <w:r w:rsidRPr="00C858EB">
        <w:rPr>
          <w:color w:val="000000"/>
          <w:sz w:val="24"/>
          <w:szCs w:val="24"/>
        </w:rPr>
        <w:t>Wymagania sprzętowe:</w:t>
      </w:r>
    </w:p>
    <w:p w14:paraId="3CEC1028" w14:textId="77777777" w:rsidR="00515142" w:rsidRPr="00C858EB" w:rsidRDefault="00515142">
      <w:pPr>
        <w:numPr>
          <w:ilvl w:val="1"/>
          <w:numId w:val="60"/>
        </w:numPr>
        <w:autoSpaceDE w:val="0"/>
        <w:autoSpaceDN w:val="0"/>
        <w:adjustRightInd w:val="0"/>
        <w:spacing w:after="138" w:line="360" w:lineRule="auto"/>
        <w:contextualSpacing/>
        <w:jc w:val="both"/>
        <w:rPr>
          <w:color w:val="000000"/>
          <w:sz w:val="24"/>
          <w:szCs w:val="24"/>
        </w:rPr>
      </w:pPr>
      <w:r w:rsidRPr="00C858EB">
        <w:rPr>
          <w:color w:val="000000"/>
          <w:sz w:val="24"/>
          <w:szCs w:val="24"/>
        </w:rPr>
        <w:t xml:space="preserve">korzystanie z szerokopasmowego łącza internetowego, </w:t>
      </w:r>
    </w:p>
    <w:p w14:paraId="47349BEF" w14:textId="77777777" w:rsidR="00515142" w:rsidRPr="00C858EB" w:rsidRDefault="00515142">
      <w:pPr>
        <w:numPr>
          <w:ilvl w:val="1"/>
          <w:numId w:val="60"/>
        </w:numPr>
        <w:autoSpaceDE w:val="0"/>
        <w:autoSpaceDN w:val="0"/>
        <w:adjustRightInd w:val="0"/>
        <w:spacing w:after="138" w:line="360" w:lineRule="auto"/>
        <w:contextualSpacing/>
        <w:jc w:val="both"/>
        <w:rPr>
          <w:color w:val="000000"/>
          <w:sz w:val="24"/>
          <w:szCs w:val="24"/>
        </w:rPr>
      </w:pPr>
      <w:r w:rsidRPr="00C858EB">
        <w:rPr>
          <w:color w:val="000000"/>
          <w:sz w:val="24"/>
          <w:szCs w:val="24"/>
        </w:rPr>
        <w:t xml:space="preserve">korzystanie ze stabilnych wersji (bez wsparcia dla wersji beta) przeglądarki Internet Explorer (wersja 10 lub 11), alternatywnie Microsoft Edge lub Mozilla Firefox od wersji 50, </w:t>
      </w:r>
    </w:p>
    <w:p w14:paraId="484EEBA7" w14:textId="77777777" w:rsidR="00515142" w:rsidRPr="00C858EB" w:rsidRDefault="00515142">
      <w:pPr>
        <w:numPr>
          <w:ilvl w:val="1"/>
          <w:numId w:val="60"/>
        </w:numPr>
        <w:autoSpaceDE w:val="0"/>
        <w:autoSpaceDN w:val="0"/>
        <w:adjustRightInd w:val="0"/>
        <w:spacing w:after="138" w:line="360" w:lineRule="auto"/>
        <w:contextualSpacing/>
        <w:jc w:val="both"/>
        <w:rPr>
          <w:color w:val="000000"/>
          <w:sz w:val="24"/>
          <w:szCs w:val="24"/>
        </w:rPr>
      </w:pPr>
      <w:r w:rsidRPr="00C858EB">
        <w:rPr>
          <w:color w:val="000000"/>
          <w:sz w:val="24"/>
          <w:szCs w:val="24"/>
        </w:rPr>
        <w:t xml:space="preserve">korzystanie z komputera klasy PC z jednym z następujących systemów operacyjnych: Windows 7, Windows 8, Windows 10, Windows 11 (bez wsparcia dla Windows XP, Windows Vista), </w:t>
      </w:r>
    </w:p>
    <w:p w14:paraId="16B3389E" w14:textId="77777777" w:rsidR="00515142" w:rsidRPr="00C858EB" w:rsidRDefault="00515142">
      <w:pPr>
        <w:numPr>
          <w:ilvl w:val="1"/>
          <w:numId w:val="60"/>
        </w:numPr>
        <w:autoSpaceDE w:val="0"/>
        <w:autoSpaceDN w:val="0"/>
        <w:adjustRightInd w:val="0"/>
        <w:spacing w:after="138" w:line="360" w:lineRule="auto"/>
        <w:contextualSpacing/>
        <w:jc w:val="both"/>
        <w:rPr>
          <w:color w:val="000000"/>
          <w:sz w:val="24"/>
          <w:szCs w:val="24"/>
        </w:rPr>
      </w:pPr>
      <w:r w:rsidRPr="00C858EB">
        <w:rPr>
          <w:color w:val="000000"/>
          <w:sz w:val="24"/>
          <w:szCs w:val="24"/>
        </w:rPr>
        <w:t xml:space="preserve">włączenie obsługi JavaScript w wykorzystywanej przeglądarce internetowej, </w:t>
      </w:r>
    </w:p>
    <w:p w14:paraId="748FBBCB" w14:textId="77777777" w:rsidR="00515142" w:rsidRPr="00C858EB" w:rsidRDefault="00515142">
      <w:pPr>
        <w:numPr>
          <w:ilvl w:val="1"/>
          <w:numId w:val="60"/>
        </w:numPr>
        <w:autoSpaceDE w:val="0"/>
        <w:autoSpaceDN w:val="0"/>
        <w:adjustRightInd w:val="0"/>
        <w:spacing w:after="138" w:line="360" w:lineRule="auto"/>
        <w:contextualSpacing/>
        <w:jc w:val="both"/>
        <w:rPr>
          <w:color w:val="000000"/>
          <w:sz w:val="24"/>
          <w:szCs w:val="24"/>
        </w:rPr>
      </w:pPr>
      <w:r w:rsidRPr="00C858EB">
        <w:rPr>
          <w:color w:val="000000"/>
          <w:sz w:val="24"/>
          <w:szCs w:val="24"/>
        </w:rPr>
        <w:t>minimalna rozdzielczość ekranu do poprawnego działania platformy: 1366x768.</w:t>
      </w:r>
    </w:p>
    <w:p w14:paraId="49245601" w14:textId="3FB8D4D4" w:rsidR="00515142" w:rsidRPr="00C858EB" w:rsidRDefault="00515142">
      <w:pPr>
        <w:numPr>
          <w:ilvl w:val="0"/>
          <w:numId w:val="60"/>
        </w:numPr>
        <w:spacing w:line="312" w:lineRule="auto"/>
        <w:ind w:left="284"/>
        <w:jc w:val="both"/>
        <w:rPr>
          <w:bCs/>
          <w:color w:val="FF0000"/>
          <w:sz w:val="24"/>
          <w:szCs w:val="24"/>
        </w:rPr>
      </w:pPr>
      <w:r w:rsidRPr="00C858EB">
        <w:rPr>
          <w:bCs/>
          <w:color w:val="FF0000"/>
          <w:sz w:val="24"/>
          <w:szCs w:val="24"/>
          <w:u w:val="single"/>
        </w:rPr>
        <w:t>W toku aukcji holenderskiej</w:t>
      </w:r>
      <w:r w:rsidRPr="00C858EB">
        <w:rPr>
          <w:bCs/>
          <w:color w:val="FF0000"/>
          <w:sz w:val="24"/>
          <w:szCs w:val="24"/>
        </w:rPr>
        <w:t xml:space="preserve">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w:t>
      </w:r>
      <w:r w:rsidR="00B35286" w:rsidRPr="00C858EB">
        <w:rPr>
          <w:bCs/>
          <w:color w:val="FF0000"/>
          <w:sz w:val="24"/>
          <w:szCs w:val="24"/>
        </w:rPr>
        <w:t> </w:t>
      </w:r>
      <w:r w:rsidRPr="00C858EB">
        <w:rPr>
          <w:bCs/>
          <w:color w:val="FF0000"/>
          <w:sz w:val="24"/>
          <w:szCs w:val="24"/>
        </w:rPr>
        <w:t>momencie, gdy:</w:t>
      </w:r>
    </w:p>
    <w:p w14:paraId="12043690" w14:textId="77777777" w:rsidR="00515142" w:rsidRPr="00C858EB" w:rsidRDefault="00515142">
      <w:pPr>
        <w:numPr>
          <w:ilvl w:val="1"/>
          <w:numId w:val="60"/>
        </w:numPr>
        <w:spacing w:line="312" w:lineRule="auto"/>
        <w:ind w:left="284"/>
        <w:jc w:val="both"/>
        <w:rPr>
          <w:bCs/>
          <w:color w:val="FF0000"/>
          <w:sz w:val="24"/>
          <w:szCs w:val="24"/>
        </w:rPr>
      </w:pPr>
      <w:r w:rsidRPr="00C858EB">
        <w:rPr>
          <w:bCs/>
          <w:color w:val="FF0000"/>
          <w:sz w:val="24"/>
          <w:szCs w:val="24"/>
        </w:rPr>
        <w:t xml:space="preserve">wszyscy Wykonawcy potwierdzą cenę proponowaną przez system aukcyjny (po potwierdzeniu ceny przez ostatniego Wykonawcę), lub </w:t>
      </w:r>
    </w:p>
    <w:p w14:paraId="46ADEFC1" w14:textId="77777777" w:rsidR="00515142" w:rsidRPr="00C858EB" w:rsidRDefault="00515142">
      <w:pPr>
        <w:numPr>
          <w:ilvl w:val="1"/>
          <w:numId w:val="60"/>
        </w:numPr>
        <w:spacing w:line="312" w:lineRule="auto"/>
        <w:ind w:left="284"/>
        <w:jc w:val="both"/>
        <w:rPr>
          <w:bCs/>
          <w:color w:val="FF0000"/>
          <w:sz w:val="24"/>
          <w:szCs w:val="24"/>
        </w:rPr>
      </w:pPr>
      <w:r w:rsidRPr="00C858EB">
        <w:rPr>
          <w:bCs/>
          <w:color w:val="FF0000"/>
          <w:sz w:val="24"/>
          <w:szCs w:val="24"/>
        </w:rPr>
        <w:t>nie wszyscy Wykonawcy potwierdzą cenę proponowaną przez system aukcyjny, jeśli proponowana przez system nowa cena będzie równa lub wyższa niż najwyższa cena zaoferowana przez uczestników w złożonej ofercie pierwotnej (przed aukcją), lub</w:t>
      </w:r>
    </w:p>
    <w:p w14:paraId="19D396DB" w14:textId="77777777" w:rsidR="00515142" w:rsidRPr="00C858EB" w:rsidRDefault="00515142">
      <w:pPr>
        <w:numPr>
          <w:ilvl w:val="1"/>
          <w:numId w:val="60"/>
        </w:numPr>
        <w:spacing w:line="312" w:lineRule="auto"/>
        <w:ind w:left="284"/>
        <w:jc w:val="both"/>
        <w:rPr>
          <w:bCs/>
          <w:color w:val="FF0000"/>
          <w:sz w:val="24"/>
          <w:szCs w:val="24"/>
        </w:rPr>
      </w:pPr>
      <w:r w:rsidRPr="00C858EB">
        <w:rPr>
          <w:bCs/>
          <w:color w:val="FF0000"/>
          <w:sz w:val="24"/>
          <w:szCs w:val="24"/>
        </w:rPr>
        <w:t>cena wywoławcza osiągnie maksymalny poziom wyznaczony przez system aukcyjny.</w:t>
      </w:r>
    </w:p>
    <w:p w14:paraId="654F1DEE" w14:textId="21E5BFEE" w:rsidR="00515142" w:rsidRPr="00C858EB" w:rsidRDefault="00515142" w:rsidP="00584A4D">
      <w:pPr>
        <w:spacing w:before="120"/>
        <w:ind w:left="284"/>
        <w:jc w:val="both"/>
        <w:rPr>
          <w:bCs/>
          <w:color w:val="FF0000"/>
          <w:sz w:val="24"/>
          <w:szCs w:val="24"/>
        </w:rPr>
      </w:pPr>
      <w:r w:rsidRPr="00C858EB">
        <w:rPr>
          <w:bCs/>
          <w:color w:val="FF0000"/>
          <w:sz w:val="24"/>
          <w:szCs w:val="24"/>
        </w:rPr>
        <w:t>Uczestnik aukcji może zalogować się w dowolnym momencie w czasie trwania aukcji i zaakceptować aktualnie wyświetlaną kwotę oferty</w:t>
      </w:r>
    </w:p>
    <w:p w14:paraId="273C3384" w14:textId="77777777" w:rsidR="00515142" w:rsidRPr="00B96CD4" w:rsidRDefault="00515142" w:rsidP="00515142">
      <w:pPr>
        <w:spacing w:before="120" w:line="312" w:lineRule="auto"/>
        <w:ind w:left="284"/>
        <w:jc w:val="both"/>
        <w:rPr>
          <w:b/>
          <w:i/>
          <w:iCs/>
          <w:color w:val="FF0000"/>
          <w:sz w:val="24"/>
          <w:szCs w:val="24"/>
          <w:u w:val="single"/>
        </w:rPr>
      </w:pPr>
      <w:r w:rsidRPr="00C858EB">
        <w:rPr>
          <w:b/>
          <w:i/>
          <w:iCs/>
          <w:color w:val="FF0000"/>
          <w:sz w:val="24"/>
          <w:szCs w:val="24"/>
          <w:u w:val="single"/>
        </w:rPr>
        <w:t>Aukcja nie zostanie</w:t>
      </w:r>
      <w:r w:rsidRPr="00B96CD4">
        <w:rPr>
          <w:b/>
          <w:i/>
          <w:iCs/>
          <w:color w:val="FF0000"/>
          <w:sz w:val="24"/>
          <w:szCs w:val="24"/>
          <w:u w:val="single"/>
        </w:rPr>
        <w:t xml:space="preserve"> uruchomiona przez system aukcyjny w przypadku, gdy cena oferty jednego z uczestników jest poniżej poziomu określonego przez Zamawiającego. W takim przypadku stosowny komunikat pojawi się w Portalu Aukcji Niepublicznych</w:t>
      </w:r>
    </w:p>
    <w:p w14:paraId="4B9112B0" w14:textId="77777777" w:rsidR="00515142" w:rsidRPr="00C400A8" w:rsidRDefault="00515142">
      <w:pPr>
        <w:numPr>
          <w:ilvl w:val="0"/>
          <w:numId w:val="60"/>
        </w:numPr>
        <w:spacing w:before="120" w:line="312" w:lineRule="auto"/>
        <w:jc w:val="both"/>
        <w:rPr>
          <w:color w:val="000000"/>
          <w:sz w:val="24"/>
          <w:szCs w:val="24"/>
        </w:rPr>
      </w:pPr>
      <w:r w:rsidRPr="00C400A8">
        <w:rPr>
          <w:bCs/>
          <w:color w:val="000000"/>
          <w:sz w:val="24"/>
          <w:szCs w:val="24"/>
        </w:rPr>
        <w:t>Jeżeli aukcja będzie przeprowadzona na zasadach aukcji japońskiej to:</w:t>
      </w:r>
    </w:p>
    <w:p w14:paraId="1786CB92" w14:textId="77777777" w:rsidR="00515142" w:rsidRPr="00C400A8" w:rsidRDefault="00515142">
      <w:pPr>
        <w:numPr>
          <w:ilvl w:val="1"/>
          <w:numId w:val="60"/>
        </w:numPr>
        <w:autoSpaceDE w:val="0"/>
        <w:autoSpaceDN w:val="0"/>
        <w:adjustRightInd w:val="0"/>
        <w:spacing w:after="138" w:line="360" w:lineRule="auto"/>
        <w:contextualSpacing/>
        <w:jc w:val="both"/>
        <w:rPr>
          <w:color w:val="000000"/>
          <w:sz w:val="24"/>
          <w:szCs w:val="24"/>
        </w:rPr>
      </w:pPr>
      <w:r w:rsidRPr="00C400A8">
        <w:rPr>
          <w:color w:val="000000"/>
          <w:sz w:val="24"/>
          <w:szCs w:val="24"/>
        </w:rPr>
        <w:t>Składanie</w:t>
      </w:r>
      <w:r w:rsidRPr="00C400A8">
        <w:rPr>
          <w:bCs/>
          <w:color w:val="000000"/>
          <w:sz w:val="24"/>
          <w:szCs w:val="24"/>
        </w:rPr>
        <w:t xml:space="preserve"> ofert w aukcji japońskiej będzie polegać na zaakceptowaniu przez platformę wartości. Wartość obniżana będzie kolejno w ustalonych odstępach czasu wskazanego przez Zamawiającego.</w:t>
      </w:r>
    </w:p>
    <w:p w14:paraId="293C6D84" w14:textId="77777777" w:rsidR="00515142" w:rsidRPr="00C400A8" w:rsidRDefault="00515142">
      <w:pPr>
        <w:numPr>
          <w:ilvl w:val="1"/>
          <w:numId w:val="60"/>
        </w:numPr>
        <w:spacing w:before="120" w:line="312" w:lineRule="auto"/>
        <w:contextualSpacing/>
        <w:jc w:val="both"/>
        <w:rPr>
          <w:bCs/>
          <w:color w:val="000000"/>
          <w:sz w:val="24"/>
          <w:szCs w:val="24"/>
        </w:rPr>
      </w:pPr>
      <w:r w:rsidRPr="00C400A8">
        <w:rPr>
          <w:bCs/>
          <w:color w:val="000000"/>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0E4233C1" w14:textId="4287DC95" w:rsidR="00515142" w:rsidRPr="00C400A8" w:rsidRDefault="00515142">
      <w:pPr>
        <w:numPr>
          <w:ilvl w:val="1"/>
          <w:numId w:val="60"/>
        </w:numPr>
        <w:spacing w:before="120" w:line="312" w:lineRule="auto"/>
        <w:contextualSpacing/>
        <w:jc w:val="both"/>
        <w:rPr>
          <w:bCs/>
          <w:color w:val="000000"/>
          <w:sz w:val="24"/>
          <w:szCs w:val="24"/>
        </w:rPr>
      </w:pPr>
      <w:r w:rsidRPr="00C400A8">
        <w:rPr>
          <w:bCs/>
          <w:color w:val="000000"/>
          <w:sz w:val="24"/>
          <w:szCs w:val="24"/>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w:t>
      </w:r>
      <w:r w:rsidR="00B35286">
        <w:rPr>
          <w:bCs/>
          <w:color w:val="000000"/>
          <w:sz w:val="24"/>
          <w:szCs w:val="24"/>
        </w:rPr>
        <w:t> </w:t>
      </w:r>
      <w:r w:rsidRPr="00C400A8">
        <w:rPr>
          <w:bCs/>
          <w:color w:val="000000"/>
          <w:sz w:val="24"/>
          <w:szCs w:val="24"/>
        </w:rPr>
        <w:t xml:space="preserve">ostatnim kroku aukcji japońskiej. </w:t>
      </w:r>
    </w:p>
    <w:p w14:paraId="1CC81B94" w14:textId="4ECBD9F0" w:rsidR="00515142" w:rsidRPr="00C400A8" w:rsidRDefault="00515142">
      <w:pPr>
        <w:numPr>
          <w:ilvl w:val="1"/>
          <w:numId w:val="60"/>
        </w:numPr>
        <w:spacing w:before="120" w:line="312" w:lineRule="auto"/>
        <w:contextualSpacing/>
        <w:jc w:val="both"/>
        <w:rPr>
          <w:bCs/>
          <w:color w:val="000000"/>
          <w:sz w:val="24"/>
          <w:szCs w:val="24"/>
        </w:rPr>
      </w:pPr>
      <w:r w:rsidRPr="00C400A8">
        <w:rPr>
          <w:bCs/>
          <w:color w:val="000000"/>
          <w:sz w:val="24"/>
          <w:szCs w:val="24"/>
        </w:rPr>
        <w:t>Ceną wywoławczą w dogrywce po aukcji japońskiej będzie ostatnia zaakceptowana cena z</w:t>
      </w:r>
      <w:r w:rsidR="0060616B">
        <w:rPr>
          <w:bCs/>
          <w:color w:val="000000"/>
          <w:sz w:val="24"/>
          <w:szCs w:val="24"/>
        </w:rPr>
        <w:t> </w:t>
      </w:r>
      <w:r w:rsidRPr="00C400A8">
        <w:rPr>
          <w:bCs/>
          <w:color w:val="000000"/>
          <w:sz w:val="24"/>
          <w:szCs w:val="24"/>
        </w:rPr>
        <w:t xml:space="preserve">aukcji japońskiej, a w przypadku braku postąpień w toku aukcji japońskiej – cena złożonej oferty. Wartość postąpienia będzie wynosiła określony procent wartości ostatniej zaakceptowanej ceny z aukcji japońskiej. </w:t>
      </w:r>
    </w:p>
    <w:p w14:paraId="43D6B38A" w14:textId="77777777" w:rsidR="00515142" w:rsidRPr="00C400A8" w:rsidRDefault="00515142">
      <w:pPr>
        <w:numPr>
          <w:ilvl w:val="1"/>
          <w:numId w:val="60"/>
        </w:numPr>
        <w:spacing w:before="120" w:line="312" w:lineRule="auto"/>
        <w:contextualSpacing/>
        <w:jc w:val="both"/>
        <w:rPr>
          <w:bCs/>
          <w:color w:val="000000"/>
          <w:sz w:val="24"/>
          <w:szCs w:val="24"/>
        </w:rPr>
      </w:pPr>
      <w:r w:rsidRPr="00C400A8">
        <w:rPr>
          <w:color w:val="000000"/>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1EB28682" w14:textId="77777777" w:rsidR="00515142" w:rsidRPr="00C400A8" w:rsidRDefault="00515142">
      <w:pPr>
        <w:numPr>
          <w:ilvl w:val="1"/>
          <w:numId w:val="60"/>
        </w:numPr>
        <w:spacing w:before="120" w:line="312" w:lineRule="auto"/>
        <w:contextualSpacing/>
        <w:jc w:val="both"/>
        <w:rPr>
          <w:bCs/>
          <w:color w:val="000000"/>
          <w:sz w:val="24"/>
          <w:szCs w:val="24"/>
        </w:rPr>
      </w:pPr>
      <w:r w:rsidRPr="00C400A8">
        <w:rPr>
          <w:bCs/>
          <w:color w:val="000000"/>
          <w:sz w:val="24"/>
          <w:szCs w:val="24"/>
        </w:rPr>
        <w:t>Dogrywka zostaje zakończona, gdy żaden z Wykonawców nie złoży kolejnego postąpienia. Wygrywa ten Wykonawca, który złoży najkorzystniejszą ofertę.</w:t>
      </w:r>
    </w:p>
    <w:p w14:paraId="41DEE6BE" w14:textId="77777777" w:rsidR="00515142" w:rsidRPr="00C400A8" w:rsidRDefault="00515142">
      <w:pPr>
        <w:numPr>
          <w:ilvl w:val="1"/>
          <w:numId w:val="60"/>
        </w:numPr>
        <w:spacing w:before="120" w:line="312" w:lineRule="auto"/>
        <w:contextualSpacing/>
        <w:jc w:val="both"/>
        <w:rPr>
          <w:bCs/>
          <w:color w:val="000000"/>
          <w:sz w:val="24"/>
          <w:szCs w:val="24"/>
        </w:rPr>
      </w:pPr>
      <w:r w:rsidRPr="00C400A8">
        <w:rPr>
          <w:bCs/>
          <w:color w:val="000000"/>
          <w:sz w:val="24"/>
          <w:szCs w:val="24"/>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1F46E5BC" w14:textId="77777777" w:rsidR="00515142" w:rsidRPr="00C400A8" w:rsidRDefault="00515142">
      <w:pPr>
        <w:numPr>
          <w:ilvl w:val="1"/>
          <w:numId w:val="60"/>
        </w:numPr>
        <w:spacing w:before="120" w:line="312" w:lineRule="auto"/>
        <w:contextualSpacing/>
        <w:jc w:val="both"/>
        <w:rPr>
          <w:bCs/>
          <w:color w:val="000000"/>
          <w:sz w:val="24"/>
          <w:szCs w:val="24"/>
        </w:rPr>
      </w:pPr>
      <w:r w:rsidRPr="00C400A8">
        <w:rPr>
          <w:bCs/>
          <w:color w:val="000000"/>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7DE8278C" w14:textId="77777777" w:rsidR="00515142" w:rsidRPr="00C400A8" w:rsidRDefault="00515142">
      <w:pPr>
        <w:numPr>
          <w:ilvl w:val="1"/>
          <w:numId w:val="60"/>
        </w:numPr>
        <w:spacing w:before="120" w:line="312" w:lineRule="auto"/>
        <w:contextualSpacing/>
        <w:jc w:val="both"/>
        <w:rPr>
          <w:bCs/>
          <w:color w:val="000000"/>
          <w:sz w:val="24"/>
          <w:szCs w:val="24"/>
        </w:rPr>
      </w:pPr>
      <w:r w:rsidRPr="00C400A8">
        <w:rPr>
          <w:bCs/>
          <w:color w:val="000000"/>
          <w:sz w:val="24"/>
          <w:szCs w:val="24"/>
        </w:rPr>
        <w:t xml:space="preserve">Zamawiający zastrzega sobie prawo do powtórzenia aukcji, zgodnie z zapisami </w:t>
      </w:r>
      <w:r w:rsidRPr="00B96CD4">
        <w:rPr>
          <w:bCs/>
          <w:sz w:val="24"/>
          <w:szCs w:val="24"/>
        </w:rPr>
        <w:t xml:space="preserve">§ 37 ust. 8. </w:t>
      </w:r>
      <w:r w:rsidRPr="00C400A8">
        <w:rPr>
          <w:bCs/>
          <w:color w:val="000000"/>
          <w:sz w:val="24"/>
          <w:szCs w:val="24"/>
        </w:rPr>
        <w:t>Regulaminu. O terminie rozpoczęcia nowej aukcji Zamawiający powiadomi w</w:t>
      </w:r>
      <w:r>
        <w:rPr>
          <w:bCs/>
          <w:color w:val="000000"/>
          <w:sz w:val="24"/>
          <w:szCs w:val="24"/>
        </w:rPr>
        <w:t> </w:t>
      </w:r>
      <w:r w:rsidRPr="00C400A8">
        <w:rPr>
          <w:bCs/>
          <w:color w:val="000000"/>
          <w:sz w:val="24"/>
          <w:szCs w:val="24"/>
        </w:rPr>
        <w:t>sposób określony w SWZ.</w:t>
      </w:r>
    </w:p>
    <w:p w14:paraId="4E422649" w14:textId="77777777" w:rsidR="00515142" w:rsidRPr="00C400A8" w:rsidRDefault="00515142">
      <w:pPr>
        <w:numPr>
          <w:ilvl w:val="0"/>
          <w:numId w:val="60"/>
        </w:numPr>
        <w:spacing w:before="120" w:line="312" w:lineRule="auto"/>
        <w:contextualSpacing/>
        <w:jc w:val="both"/>
        <w:rPr>
          <w:bCs/>
          <w:color w:val="000000"/>
          <w:sz w:val="24"/>
          <w:szCs w:val="24"/>
        </w:rPr>
      </w:pPr>
      <w:r w:rsidRPr="00C400A8">
        <w:rPr>
          <w:color w:val="000000"/>
          <w:sz w:val="24"/>
          <w:szCs w:val="24"/>
        </w:rPr>
        <w:t xml:space="preserve">Informacja o zastosowaniu aukcji japońskiej / aukcji angielskiej / </w:t>
      </w:r>
      <w:r w:rsidRPr="00936C68">
        <w:rPr>
          <w:color w:val="FF0000"/>
          <w:sz w:val="24"/>
          <w:szCs w:val="24"/>
        </w:rPr>
        <w:t>aukcji holenderskiej</w:t>
      </w:r>
      <w:r w:rsidRPr="00C400A8">
        <w:rPr>
          <w:color w:val="000000"/>
          <w:sz w:val="24"/>
          <w:szCs w:val="24"/>
        </w:rPr>
        <w:t xml:space="preserve"> zostanie umieszczona w zaproszeniu do aukcji. </w:t>
      </w:r>
    </w:p>
    <w:p w14:paraId="5AC3A53F" w14:textId="77777777" w:rsidR="00515142" w:rsidRPr="00C400A8" w:rsidRDefault="00515142">
      <w:pPr>
        <w:numPr>
          <w:ilvl w:val="1"/>
          <w:numId w:val="60"/>
        </w:numPr>
        <w:spacing w:before="120" w:line="312" w:lineRule="auto"/>
        <w:contextualSpacing/>
        <w:jc w:val="both"/>
        <w:rPr>
          <w:bCs/>
          <w:color w:val="000000"/>
          <w:sz w:val="24"/>
          <w:szCs w:val="24"/>
        </w:rPr>
      </w:pPr>
      <w:r w:rsidRPr="00C400A8">
        <w:rPr>
          <w:color w:val="000000"/>
          <w:sz w:val="24"/>
          <w:szCs w:val="24"/>
        </w:rPr>
        <w:t>W sprawach dotyczących przebiegu aukcji a w szczególności obsługi funkcjonalnej portalu należy kontaktować się zgodnie z informacjami podanymi na stronie internetowej na której przeprowadzana jest aukcja.</w:t>
      </w:r>
    </w:p>
    <w:p w14:paraId="1EA73CDA" w14:textId="55972A69" w:rsidR="00515142" w:rsidRPr="00B96CD4" w:rsidRDefault="00EA417F">
      <w:pPr>
        <w:numPr>
          <w:ilvl w:val="0"/>
          <w:numId w:val="60"/>
        </w:numPr>
        <w:spacing w:before="120" w:line="312" w:lineRule="auto"/>
        <w:contextualSpacing/>
        <w:jc w:val="both"/>
        <w:rPr>
          <w:bCs/>
          <w:color w:val="FF0000"/>
          <w:sz w:val="24"/>
          <w:szCs w:val="24"/>
        </w:rPr>
      </w:pPr>
      <w:r>
        <w:rPr>
          <w:b/>
          <w:bCs/>
          <w:color w:val="FF0000"/>
          <w:sz w:val="24"/>
          <w:szCs w:val="24"/>
        </w:rPr>
        <w:t>F</w:t>
      </w:r>
      <w:r w:rsidRPr="00B96CD4">
        <w:rPr>
          <w:b/>
          <w:bCs/>
          <w:color w:val="FF0000"/>
          <w:sz w:val="24"/>
          <w:szCs w:val="24"/>
        </w:rPr>
        <w:t>ilm instruktażowy</w:t>
      </w:r>
      <w:r w:rsidRPr="00B96CD4">
        <w:rPr>
          <w:bCs/>
          <w:color w:val="FF0000"/>
          <w:sz w:val="24"/>
          <w:szCs w:val="24"/>
        </w:rPr>
        <w:t xml:space="preserve"> dotyczący zasady działania </w:t>
      </w:r>
      <w:r w:rsidRPr="00B96CD4">
        <w:rPr>
          <w:b/>
          <w:color w:val="FF0000"/>
          <w:sz w:val="24"/>
          <w:szCs w:val="24"/>
          <w:u w:val="single"/>
        </w:rPr>
        <w:t>aukcji holenderskiej</w:t>
      </w:r>
      <w:r w:rsidRPr="00B96CD4">
        <w:rPr>
          <w:bCs/>
          <w:color w:val="FF0000"/>
          <w:sz w:val="24"/>
          <w:szCs w:val="24"/>
        </w:rPr>
        <w:t xml:space="preserve"> jest zamieszczony na platformie </w:t>
      </w:r>
      <w:r>
        <w:rPr>
          <w:bCs/>
          <w:color w:val="FF0000"/>
          <w:sz w:val="24"/>
          <w:szCs w:val="24"/>
        </w:rPr>
        <w:t>EFO</w:t>
      </w:r>
      <w:r w:rsidRPr="00B96CD4">
        <w:rPr>
          <w:bCs/>
          <w:color w:val="FF0000"/>
          <w:sz w:val="24"/>
          <w:szCs w:val="24"/>
        </w:rPr>
        <w:t xml:space="preserve"> w zakładce pomoc oraz w portalu aukcji niepublicznych w zakładce pomoc.</w:t>
      </w:r>
    </w:p>
    <w:p w14:paraId="2C292985" w14:textId="04E1C618" w:rsidR="00367BB3" w:rsidRPr="00515142" w:rsidRDefault="00367BB3">
      <w:pPr>
        <w:numPr>
          <w:ilvl w:val="0"/>
          <w:numId w:val="60"/>
        </w:numPr>
        <w:spacing w:before="120" w:line="312" w:lineRule="auto"/>
        <w:contextualSpacing/>
        <w:jc w:val="both"/>
        <w:rPr>
          <w:b/>
          <w:color w:val="000000" w:themeColor="text1"/>
          <w:sz w:val="24"/>
          <w:szCs w:val="24"/>
        </w:rPr>
      </w:pPr>
      <w:r w:rsidRPr="00515142">
        <w:rPr>
          <w:b/>
          <w:color w:val="000000" w:themeColor="text1"/>
          <w:sz w:val="24"/>
          <w:szCs w:val="24"/>
        </w:rPr>
        <w:t>Sposób wyliczenia cen jednostkowych i wartości zamówienia</w:t>
      </w:r>
      <w:r w:rsidR="003143DA" w:rsidRPr="00515142">
        <w:rPr>
          <w:b/>
          <w:color w:val="000000" w:themeColor="text1"/>
          <w:sz w:val="24"/>
          <w:szCs w:val="24"/>
        </w:rPr>
        <w:t xml:space="preserve"> – nie dotyczy.</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4"/>
      <w:bookmarkStart w:id="69" w:name="_Toc106096398"/>
      <w:bookmarkStart w:id="70" w:name="_Toc219360471"/>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8"/>
      <w:bookmarkEnd w:id="69"/>
      <w:bookmarkEnd w:id="70"/>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pPr>
        <w:pStyle w:val="Akapitzlist"/>
        <w:numPr>
          <w:ilvl w:val="0"/>
          <w:numId w:val="14"/>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538F5B55" w14:textId="510F511D" w:rsidR="00DC5495" w:rsidRPr="0082731F" w:rsidRDefault="006B0420">
      <w:pPr>
        <w:pStyle w:val="Ustp"/>
        <w:keepLines w:val="0"/>
        <w:numPr>
          <w:ilvl w:val="0"/>
          <w:numId w:val="14"/>
        </w:numPr>
        <w:ind w:left="357" w:hanging="357"/>
        <w:rPr>
          <w:color w:val="000000" w:themeColor="text1"/>
        </w:rPr>
      </w:pPr>
      <w:r w:rsidRPr="0082731F">
        <w:rPr>
          <w:bCs/>
          <w:color w:val="000000" w:themeColor="text1"/>
        </w:rPr>
        <w:t>Zamawiający</w:t>
      </w:r>
      <w:r w:rsidR="003A2D9A" w:rsidRPr="0082731F">
        <w:rPr>
          <w:bCs/>
          <w:color w:val="000000" w:themeColor="text1"/>
        </w:rPr>
        <w:t xml:space="preserve"> zgodnie z </w:t>
      </w:r>
      <w:r w:rsidR="003A2D9A" w:rsidRPr="0082731F">
        <w:rPr>
          <w:color w:val="000000" w:themeColor="text1"/>
        </w:rPr>
        <w:t xml:space="preserve"> </w:t>
      </w:r>
      <w:r w:rsidR="003A2D9A" w:rsidRPr="0082731F">
        <w:rPr>
          <w:bCs/>
          <w:iCs/>
          <w:color w:val="000000" w:themeColor="text1"/>
        </w:rPr>
        <w:t xml:space="preserve">§ 39 </w:t>
      </w:r>
      <w:r w:rsidR="000C0253" w:rsidRPr="0082731F">
        <w:rPr>
          <w:bCs/>
          <w:iCs/>
          <w:color w:val="000000" w:themeColor="text1"/>
        </w:rPr>
        <w:t xml:space="preserve">ust. 1 </w:t>
      </w:r>
      <w:r w:rsidR="003A2D9A" w:rsidRPr="0082731F">
        <w:rPr>
          <w:bCs/>
          <w:iCs/>
          <w:color w:val="000000" w:themeColor="text1"/>
        </w:rPr>
        <w:t xml:space="preserve">Regulaminu, </w:t>
      </w:r>
      <w:r w:rsidR="003A2D9A" w:rsidRPr="0082731F">
        <w:rPr>
          <w:bCs/>
          <w:color w:val="000000" w:themeColor="text1"/>
        </w:rPr>
        <w:t xml:space="preserve">wezwie </w:t>
      </w:r>
      <w:r w:rsidR="008616AB" w:rsidRPr="0082731F">
        <w:rPr>
          <w:bCs/>
          <w:color w:val="000000" w:themeColor="text1"/>
        </w:rPr>
        <w:t>Wykonawcę</w:t>
      </w:r>
      <w:r w:rsidR="003A2D9A" w:rsidRPr="0082731F">
        <w:rPr>
          <w:bCs/>
          <w:color w:val="000000" w:themeColor="text1"/>
        </w:rPr>
        <w:t xml:space="preserve">, który złożył </w:t>
      </w:r>
      <w:r w:rsidR="006446A2" w:rsidRPr="0082731F">
        <w:rPr>
          <w:bCs/>
          <w:color w:val="000000" w:themeColor="text1"/>
        </w:rPr>
        <w:t>najkorzystniejszą</w:t>
      </w:r>
      <w:r w:rsidR="003A2D9A" w:rsidRPr="0082731F">
        <w:rPr>
          <w:bCs/>
          <w:color w:val="000000" w:themeColor="text1"/>
        </w:rPr>
        <w:t xml:space="preserve"> ofertę do przedstawienia podmiotowych </w:t>
      </w:r>
      <w:r w:rsidR="002C2C0B" w:rsidRPr="0082731F">
        <w:rPr>
          <w:bCs/>
          <w:color w:val="000000" w:themeColor="text1"/>
        </w:rPr>
        <w:t xml:space="preserve">i przedmiotowych </w:t>
      </w:r>
      <w:r w:rsidR="003A2D9A" w:rsidRPr="0082731F">
        <w:rPr>
          <w:bCs/>
          <w:color w:val="000000" w:themeColor="text1"/>
        </w:rPr>
        <w:t>środków dowodowych</w:t>
      </w:r>
      <w:r w:rsidR="00A24AA3" w:rsidRPr="0082731F">
        <w:rPr>
          <w:bCs/>
          <w:color w:val="000000" w:themeColor="text1"/>
        </w:rPr>
        <w:t xml:space="preserve"> oraz wymaganych oświadczeń i dokumentów</w:t>
      </w:r>
      <w:r w:rsidR="003F401A" w:rsidRPr="0082731F">
        <w:rPr>
          <w:bCs/>
          <w:color w:val="000000" w:themeColor="text1"/>
        </w:rPr>
        <w:t xml:space="preserve">, o których mowa w </w:t>
      </w:r>
      <w:r w:rsidR="006623D7" w:rsidRPr="0082731F">
        <w:rPr>
          <w:bCs/>
          <w:color w:val="000000" w:themeColor="text1"/>
        </w:rPr>
        <w:t>części IX ust. 2 SWZ</w:t>
      </w:r>
      <w:r w:rsidR="006446A2" w:rsidRPr="0082731F">
        <w:rPr>
          <w:bCs/>
          <w:color w:val="000000" w:themeColor="text1"/>
        </w:rPr>
        <w:t xml:space="preserve">, </w:t>
      </w:r>
      <w:r w:rsidR="006446A2" w:rsidRPr="0082731F">
        <w:rPr>
          <w:color w:val="000000" w:themeColor="text1"/>
        </w:rPr>
        <w:t>chyba, że pomimo ich złożenia konieczne byłoby unieważnienie postępowania lub odrzucenie oferty.</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5"/>
      <w:bookmarkStart w:id="72" w:name="_Toc106096399"/>
      <w:bookmarkStart w:id="73" w:name="_Toc219360472"/>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1"/>
      <w:bookmarkEnd w:id="72"/>
      <w:bookmarkEnd w:id="73"/>
    </w:p>
    <w:p w14:paraId="7B4CEF0C" w14:textId="53A79A0E" w:rsidR="003143DA" w:rsidRPr="003143DA" w:rsidRDefault="006B0420" w:rsidP="003143DA">
      <w:pPr>
        <w:spacing w:before="120" w:line="312" w:lineRule="auto"/>
        <w:jc w:val="both"/>
        <w:rPr>
          <w:bCs/>
          <w:color w:val="000000" w:themeColor="text1"/>
          <w:sz w:val="24"/>
          <w:szCs w:val="24"/>
        </w:rPr>
      </w:pPr>
      <w:r w:rsidRPr="003143DA">
        <w:rPr>
          <w:bCs/>
          <w:sz w:val="24"/>
          <w:szCs w:val="24"/>
        </w:rPr>
        <w:t>Zamawiający</w:t>
      </w:r>
      <w:r w:rsidR="00460DB1" w:rsidRPr="003143DA">
        <w:rPr>
          <w:bCs/>
          <w:sz w:val="24"/>
          <w:szCs w:val="24"/>
        </w:rPr>
        <w:t xml:space="preserve"> </w:t>
      </w:r>
      <w:r w:rsidR="00694060" w:rsidRPr="00584A4D">
        <w:rPr>
          <w:b/>
          <w:sz w:val="24"/>
          <w:szCs w:val="24"/>
        </w:rPr>
        <w:t>nie wymaga</w:t>
      </w:r>
      <w:r w:rsidR="00694060" w:rsidRPr="003143DA">
        <w:rPr>
          <w:bCs/>
          <w:sz w:val="24"/>
          <w:szCs w:val="24"/>
        </w:rPr>
        <w:t xml:space="preserve"> wniesienia</w:t>
      </w:r>
      <w:r w:rsidR="00460DB1" w:rsidRPr="003143DA">
        <w:rPr>
          <w:bCs/>
          <w:sz w:val="24"/>
          <w:szCs w:val="24"/>
        </w:rPr>
        <w:t xml:space="preserve"> zabezpieczenia należytego wykonania umowy.</w:t>
      </w:r>
    </w:p>
    <w:p w14:paraId="7FE0A64F" w14:textId="1704C015" w:rsidR="00F91368" w:rsidRPr="003143DA"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000000" w:themeColor="text1"/>
          <w:sz w:val="24"/>
          <w:szCs w:val="24"/>
        </w:rPr>
      </w:pPr>
      <w:bookmarkStart w:id="74" w:name="_Toc106095856"/>
      <w:bookmarkStart w:id="75" w:name="_Toc106096400"/>
      <w:bookmarkStart w:id="76" w:name="_Toc219360473"/>
      <w:r w:rsidRPr="003143DA">
        <w:rPr>
          <w:rFonts w:ascii="Times New Roman" w:hAnsi="Times New Roman" w:cs="Times New Roman"/>
          <w:color w:val="000000" w:themeColor="text1"/>
          <w:sz w:val="24"/>
          <w:szCs w:val="24"/>
        </w:rPr>
        <w:t>Część XX</w:t>
      </w:r>
      <w:r w:rsidR="005B47CB" w:rsidRPr="003143DA">
        <w:rPr>
          <w:rFonts w:ascii="Times New Roman" w:hAnsi="Times New Roman" w:cs="Times New Roman"/>
          <w:color w:val="000000" w:themeColor="text1"/>
          <w:sz w:val="24"/>
          <w:szCs w:val="24"/>
        </w:rPr>
        <w:t xml:space="preserve">. </w:t>
      </w:r>
      <w:r w:rsidR="00F91368" w:rsidRPr="003143DA">
        <w:rPr>
          <w:rFonts w:ascii="Times New Roman" w:hAnsi="Times New Roman" w:cs="Times New Roman"/>
          <w:color w:val="000000" w:themeColor="text1"/>
          <w:sz w:val="24"/>
          <w:szCs w:val="24"/>
        </w:rPr>
        <w:t>Istotne postanowienia umowy</w:t>
      </w:r>
      <w:bookmarkEnd w:id="74"/>
      <w:bookmarkEnd w:id="75"/>
      <w:bookmarkEnd w:id="76"/>
      <w:r w:rsidR="00367BB3" w:rsidRPr="003143DA">
        <w:rPr>
          <w:rFonts w:ascii="Times New Roman" w:hAnsi="Times New Roman" w:cs="Times New Roman"/>
          <w:color w:val="000000" w:themeColor="text1"/>
          <w:sz w:val="24"/>
          <w:szCs w:val="24"/>
        </w:rPr>
        <w:t xml:space="preserve"> </w:t>
      </w:r>
    </w:p>
    <w:p w14:paraId="5C23350B" w14:textId="71ABE974" w:rsidR="009E6FDA" w:rsidRPr="006005EB" w:rsidRDefault="00F91368" w:rsidP="008A067D">
      <w:pPr>
        <w:pStyle w:val="Akapitzlist"/>
        <w:numPr>
          <w:ilvl w:val="0"/>
          <w:numId w:val="13"/>
        </w:numPr>
        <w:spacing w:before="120" w:line="312" w:lineRule="auto"/>
        <w:ind w:left="357" w:hanging="357"/>
        <w:contextualSpacing w:val="0"/>
        <w:jc w:val="both"/>
      </w:pPr>
      <w:r w:rsidRPr="003143DA">
        <w:rPr>
          <w:b/>
          <w:bCs/>
          <w:color w:val="000000" w:themeColor="text1"/>
        </w:rPr>
        <w:t xml:space="preserve">Załącznik nr </w:t>
      </w:r>
      <w:r w:rsidR="0078720F" w:rsidRPr="003143DA">
        <w:rPr>
          <w:b/>
          <w:bCs/>
          <w:color w:val="000000" w:themeColor="text1"/>
        </w:rPr>
        <w:t>5</w:t>
      </w:r>
      <w:r w:rsidRPr="003143DA">
        <w:rPr>
          <w:b/>
          <w:bCs/>
          <w:color w:val="000000" w:themeColor="text1"/>
        </w:rPr>
        <w:t xml:space="preserve"> do SWZ</w:t>
      </w:r>
      <w:r w:rsidRPr="003143DA">
        <w:rPr>
          <w:color w:val="000000" w:themeColor="text1"/>
        </w:rPr>
        <w:t xml:space="preserve"> </w:t>
      </w:r>
      <w:r w:rsidRPr="002768F5">
        <w:t xml:space="preserve">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2951E7B2" w14:textId="107CC9C0" w:rsidR="003143DA" w:rsidRPr="00057162" w:rsidRDefault="007838AB" w:rsidP="00B1077B">
      <w:pPr>
        <w:pStyle w:val="Akapitzlist"/>
        <w:numPr>
          <w:ilvl w:val="0"/>
          <w:numId w:val="13"/>
        </w:numPr>
        <w:spacing w:before="120" w:line="312" w:lineRule="auto"/>
        <w:ind w:left="357"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3143DA">
        <w:t> </w:t>
      </w:r>
      <w:r w:rsidRPr="00430FED">
        <w:t>związku z przetwarzaniem danych osobowych i w sprawie swobodnego przepływu takich danych oraz uchylenia dyrektywy 95/46/WE (ogólne rozporządzenie o ochronie danych osobowych) (Dz. Urz. UE L.2016.119.1 z</w:t>
      </w:r>
      <w:r w:rsidR="0004628B">
        <w:t> </w:t>
      </w:r>
      <w:r w:rsidRPr="00430FED">
        <w:t>dnia 4 maja 2016 roku)</w:t>
      </w:r>
      <w:r>
        <w:t>.</w:t>
      </w:r>
      <w:bookmarkEnd w:id="77"/>
    </w:p>
    <w:p w14:paraId="13ADA47E" w14:textId="77777777" w:rsidR="003143DA" w:rsidRPr="006005EB" w:rsidRDefault="003143DA" w:rsidP="003143DA">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189215677"/>
      <w:bookmarkStart w:id="81" w:name="_Toc219360474"/>
      <w:r w:rsidRPr="00057162">
        <w:rPr>
          <w:rFonts w:ascii="Times New Roman" w:hAnsi="Times New Roman" w:cs="Times New Roman"/>
          <w:color w:val="auto"/>
          <w:sz w:val="24"/>
          <w:szCs w:val="24"/>
        </w:rPr>
        <w:t>Część XX</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Formalności, jakie należy dopełnić przed zawarciem umowy</w:t>
      </w:r>
      <w:bookmarkEnd w:id="78"/>
      <w:bookmarkEnd w:id="79"/>
      <w:r>
        <w:rPr>
          <w:rFonts w:ascii="Times New Roman" w:hAnsi="Times New Roman" w:cs="Times New Roman"/>
          <w:color w:val="auto"/>
          <w:sz w:val="24"/>
          <w:szCs w:val="24"/>
        </w:rPr>
        <w:t>. Nie dotyczy</w:t>
      </w:r>
      <w:bookmarkEnd w:id="80"/>
      <w:bookmarkEnd w:id="81"/>
    </w:p>
    <w:p w14:paraId="54C24D13" w14:textId="77777777" w:rsidR="00974AE1" w:rsidRPr="00486075" w:rsidRDefault="00974AE1" w:rsidP="00974AE1">
      <w:pPr>
        <w:spacing w:before="120"/>
        <w:jc w:val="both"/>
        <w:rPr>
          <w:sz w:val="24"/>
          <w:szCs w:val="24"/>
        </w:rPr>
      </w:pPr>
      <w:bookmarkStart w:id="82" w:name="_Hlk141254029"/>
      <w:bookmarkStart w:id="83" w:name="_Toc106095858"/>
      <w:bookmarkStart w:id="84" w:name="_Toc106096402"/>
      <w:r w:rsidRPr="00486075">
        <w:rPr>
          <w:sz w:val="24"/>
          <w:szCs w:val="24"/>
        </w:rPr>
        <w:t xml:space="preserve">Realizacja zamówienia </w:t>
      </w:r>
      <w:r w:rsidRPr="006B5331">
        <w:rPr>
          <w:b/>
          <w:bCs/>
          <w:sz w:val="24"/>
          <w:szCs w:val="24"/>
        </w:rPr>
        <w:t>nie będzie wymagała</w:t>
      </w:r>
      <w:r w:rsidRPr="00486075">
        <w:rPr>
          <w:sz w:val="24"/>
          <w:szCs w:val="24"/>
        </w:rPr>
        <w:t xml:space="preserve"> świadczenia usług przez Zamawiającego na rzecz Wykonawcy na podstawie odrębnej umowy (przychodowej).</w:t>
      </w:r>
    </w:p>
    <w:p w14:paraId="7E183527" w14:textId="6F5ABEA4"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5" w:name="_Toc219360475"/>
      <w:bookmarkEnd w:id="82"/>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3"/>
      <w:bookmarkEnd w:id="84"/>
      <w:bookmarkEnd w:id="85"/>
    </w:p>
    <w:p w14:paraId="0686FF24" w14:textId="4E21F426"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82731F">
        <w:rPr>
          <w:b/>
          <w:bCs/>
          <w:sz w:val="24"/>
          <w:szCs w:val="24"/>
        </w:rPr>
        <w:t>przysługują</w:t>
      </w:r>
      <w:r w:rsidR="003A4A6D" w:rsidRPr="0082731F">
        <w:rPr>
          <w:b/>
          <w:bCs/>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296D064D" w14:textId="77777777" w:rsidR="00584A4D" w:rsidRDefault="00584A4D" w:rsidP="00AA3656">
      <w:pPr>
        <w:keepNext/>
        <w:rPr>
          <w:b/>
          <w:bCs/>
          <w:sz w:val="24"/>
          <w:szCs w:val="24"/>
          <w:highlight w:val="lightGray"/>
        </w:rPr>
      </w:pPr>
      <w:bookmarkStart w:id="86" w:name="_Toc106095859"/>
      <w:bookmarkStart w:id="87" w:name="_Toc106096403"/>
    </w:p>
    <w:p w14:paraId="03DD8F27" w14:textId="07A03DBC" w:rsidR="00ED28D9" w:rsidRPr="00AA3656" w:rsidRDefault="00ED28D9" w:rsidP="00AA3656">
      <w:pPr>
        <w:keepNext/>
        <w:rPr>
          <w:b/>
          <w:bCs/>
          <w:sz w:val="24"/>
          <w:szCs w:val="24"/>
        </w:rPr>
      </w:pPr>
      <w:r w:rsidRPr="00AA3656">
        <w:rPr>
          <w:b/>
          <w:bCs/>
          <w:sz w:val="24"/>
          <w:szCs w:val="24"/>
          <w:highlight w:val="lightGray"/>
        </w:rPr>
        <w:t>Wykaz załączników</w:t>
      </w:r>
      <w:bookmarkEnd w:id="86"/>
      <w:bookmarkEnd w:id="87"/>
      <w:r w:rsidR="00AA3656">
        <w:rPr>
          <w:b/>
          <w:bCs/>
          <w:sz w:val="24"/>
          <w:szCs w:val="24"/>
        </w:rPr>
        <w:t>:</w:t>
      </w:r>
    </w:p>
    <w:p w14:paraId="700B8B92" w14:textId="4CB83D27" w:rsidR="00F01CBF" w:rsidRPr="00F45A8C" w:rsidRDefault="00F01CBF" w:rsidP="00E32BAD">
      <w:pPr>
        <w:tabs>
          <w:tab w:val="left" w:pos="1843"/>
        </w:tabs>
        <w:jc w:val="both"/>
        <w:rPr>
          <w:b/>
          <w:bCs/>
          <w:sz w:val="22"/>
          <w:szCs w:val="22"/>
        </w:rPr>
      </w:pPr>
      <w:bookmarkStart w:id="88"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A82D99B" w14:textId="417E2F2D" w:rsidR="00F01CBF"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12D64EBB" w14:textId="05DC1023" w:rsidR="00731AB9" w:rsidRPr="00F45A8C" w:rsidRDefault="00731AB9" w:rsidP="00731AB9">
      <w:pPr>
        <w:tabs>
          <w:tab w:val="left" w:pos="1843"/>
        </w:tabs>
        <w:ind w:left="1843" w:hanging="1843"/>
        <w:jc w:val="both"/>
        <w:rPr>
          <w:sz w:val="22"/>
          <w:szCs w:val="22"/>
        </w:rPr>
      </w:pPr>
      <w:r w:rsidRPr="00F45A8C">
        <w:rPr>
          <w:b/>
          <w:bCs/>
          <w:sz w:val="22"/>
          <w:szCs w:val="22"/>
        </w:rPr>
        <w:t>Załącznik nr 2</w:t>
      </w:r>
      <w:r>
        <w:rPr>
          <w:b/>
          <w:bCs/>
          <w:sz w:val="22"/>
          <w:szCs w:val="22"/>
        </w:rPr>
        <w:t>a</w:t>
      </w:r>
      <w:r w:rsidR="00993B4D">
        <w:rPr>
          <w:b/>
          <w:bCs/>
          <w:sz w:val="22"/>
          <w:szCs w:val="22"/>
        </w:rPr>
        <w:t xml:space="preserve"> </w:t>
      </w:r>
      <w:r w:rsidRPr="00E32BAD">
        <w:rPr>
          <w:sz w:val="22"/>
          <w:szCs w:val="22"/>
        </w:rPr>
        <w:t xml:space="preserve">– </w:t>
      </w:r>
      <w:r w:rsidRPr="004057AF">
        <w:rPr>
          <w:sz w:val="22"/>
          <w:szCs w:val="22"/>
        </w:rPr>
        <w:t>Wykaz spełnienia istotnych dla zamawiającego parametrów techniczno-użytkowych oferowanego przedmiotu zamówienia</w:t>
      </w:r>
    </w:p>
    <w:p w14:paraId="58E2C854" w14:textId="77777777" w:rsidR="00F01CBF" w:rsidRPr="004F104C" w:rsidRDefault="00F01CBF" w:rsidP="00E32BAD">
      <w:pPr>
        <w:tabs>
          <w:tab w:val="left" w:pos="1843"/>
        </w:tabs>
        <w:jc w:val="both"/>
        <w:rPr>
          <w:sz w:val="8"/>
          <w:szCs w:val="8"/>
        </w:rPr>
      </w:pPr>
    </w:p>
    <w:p w14:paraId="42F1D927" w14:textId="2D98350E"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27691F">
        <w:rPr>
          <w:sz w:val="22"/>
          <w:szCs w:val="22"/>
        </w:rPr>
        <w:t xml:space="preserve"> </w:t>
      </w:r>
      <w:bookmarkStart w:id="89" w:name="_Hlk190245465"/>
      <w:r w:rsidR="0027691F">
        <w:rPr>
          <w:sz w:val="22"/>
          <w:szCs w:val="22"/>
        </w:rPr>
        <w:t xml:space="preserve">– </w:t>
      </w:r>
      <w:r w:rsidR="0027691F" w:rsidRPr="0027691F">
        <w:rPr>
          <w:b/>
          <w:bCs/>
          <w:sz w:val="22"/>
          <w:szCs w:val="22"/>
        </w:rPr>
        <w:t>NIE DOTYCZY</w:t>
      </w:r>
      <w:bookmarkEnd w:id="89"/>
    </w:p>
    <w:p w14:paraId="3C5EDDC2" w14:textId="77777777" w:rsidR="00A77593" w:rsidRPr="004F104C" w:rsidRDefault="00A77593" w:rsidP="00E32BAD">
      <w:pPr>
        <w:tabs>
          <w:tab w:val="left" w:pos="1843"/>
        </w:tabs>
        <w:jc w:val="both"/>
        <w:rPr>
          <w:b/>
          <w:bCs/>
          <w:sz w:val="10"/>
          <w:szCs w:val="10"/>
        </w:rPr>
      </w:pPr>
    </w:p>
    <w:p w14:paraId="26824088" w14:textId="517980EB"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w:t>
      </w:r>
      <w:r w:rsidR="003143DA">
        <w:rPr>
          <w:b/>
          <w:bCs/>
          <w:sz w:val="22"/>
          <w:szCs w:val="22"/>
        </w:rPr>
        <w:t> </w:t>
      </w:r>
      <w:r w:rsidRPr="00F45A8C">
        <w:rPr>
          <w:b/>
          <w:bCs/>
          <w:sz w:val="22"/>
          <w:szCs w:val="22"/>
        </w:rPr>
        <w:t>wezwanie</w:t>
      </w:r>
      <w:r w:rsidRPr="00F45A8C">
        <w:rPr>
          <w:sz w:val="22"/>
          <w:szCs w:val="22"/>
        </w:rPr>
        <w:t xml:space="preserve"> </w:t>
      </w:r>
      <w:r w:rsidRPr="00353E0F">
        <w:rPr>
          <w:b/>
          <w:bCs/>
          <w:sz w:val="22"/>
          <w:szCs w:val="22"/>
        </w:rPr>
        <w:t>Zamawiającego</w:t>
      </w:r>
      <w:r w:rsidR="00353E0F">
        <w:rPr>
          <w:b/>
          <w:bCs/>
          <w:sz w:val="22"/>
          <w:szCs w:val="22"/>
        </w:rPr>
        <w:t>:</w:t>
      </w:r>
    </w:p>
    <w:p w14:paraId="09833C2B" w14:textId="284F32F2" w:rsidR="00F01CBF" w:rsidRPr="00B46516" w:rsidRDefault="00F01CBF" w:rsidP="00E32BAD">
      <w:pPr>
        <w:tabs>
          <w:tab w:val="left" w:pos="1843"/>
        </w:tabs>
        <w:jc w:val="both"/>
        <w:rPr>
          <w:bCs/>
          <w:iCs/>
          <w:sz w:val="22"/>
          <w:szCs w:val="22"/>
        </w:rPr>
      </w:pPr>
      <w:r w:rsidRPr="00B46516">
        <w:rPr>
          <w:bCs/>
          <w:sz w:val="22"/>
          <w:szCs w:val="22"/>
        </w:rPr>
        <w:t xml:space="preserve">Załącznik nr </w:t>
      </w:r>
      <w:r w:rsidR="00A77593">
        <w:rPr>
          <w:bCs/>
          <w:sz w:val="22"/>
          <w:szCs w:val="22"/>
        </w:rPr>
        <w:t>4</w:t>
      </w:r>
      <w:r w:rsidRPr="00B46516">
        <w:rPr>
          <w:bCs/>
          <w:sz w:val="22"/>
          <w:szCs w:val="22"/>
        </w:rPr>
        <w:t>.1 –</w:t>
      </w:r>
      <w:r w:rsidR="00B46516">
        <w:rPr>
          <w:bCs/>
          <w:sz w:val="22"/>
          <w:szCs w:val="22"/>
        </w:rPr>
        <w:t xml:space="preserve"> </w:t>
      </w:r>
      <w:r w:rsidR="00E32BAD">
        <w:rPr>
          <w:bCs/>
          <w:sz w:val="22"/>
          <w:szCs w:val="22"/>
        </w:rPr>
        <w:tab/>
      </w:r>
      <w:r w:rsidRPr="00B46516">
        <w:rPr>
          <w:bCs/>
          <w:sz w:val="22"/>
          <w:szCs w:val="22"/>
        </w:rPr>
        <w:t>O</w:t>
      </w:r>
      <w:r w:rsidRPr="00B46516">
        <w:rPr>
          <w:bCs/>
          <w:iCs/>
          <w:sz w:val="22"/>
          <w:szCs w:val="22"/>
        </w:rPr>
        <w:t xml:space="preserve">świadczenia o niepodleganiu wykluczeniu </w:t>
      </w:r>
      <w:r w:rsidR="00353E0F">
        <w:rPr>
          <w:bCs/>
          <w:iCs/>
          <w:sz w:val="22"/>
          <w:szCs w:val="22"/>
        </w:rPr>
        <w:t>oraz</w:t>
      </w:r>
      <w:r w:rsidRPr="00B46516">
        <w:rPr>
          <w:bCs/>
          <w:iCs/>
          <w:sz w:val="22"/>
          <w:szCs w:val="22"/>
        </w:rPr>
        <w:t xml:space="preserve"> spełnieniu warunków udziału </w:t>
      </w:r>
    </w:p>
    <w:p w14:paraId="0AA7E94F" w14:textId="343F53D8" w:rsidR="00F01CBF" w:rsidRPr="00B46516" w:rsidRDefault="00E32BAD" w:rsidP="00E32BAD">
      <w:pPr>
        <w:tabs>
          <w:tab w:val="left" w:pos="1701"/>
          <w:tab w:val="left" w:pos="1843"/>
        </w:tabs>
        <w:jc w:val="both"/>
        <w:rPr>
          <w:bCs/>
          <w:iCs/>
          <w:sz w:val="22"/>
          <w:szCs w:val="22"/>
        </w:rPr>
      </w:pPr>
      <w:r>
        <w:rPr>
          <w:bCs/>
          <w:iCs/>
          <w:sz w:val="22"/>
          <w:szCs w:val="22"/>
        </w:rPr>
        <w:tab/>
      </w:r>
      <w:r>
        <w:rPr>
          <w:bCs/>
          <w:iCs/>
          <w:sz w:val="22"/>
          <w:szCs w:val="22"/>
        </w:rPr>
        <w:tab/>
      </w:r>
      <w:r w:rsidR="00F01CBF" w:rsidRPr="00B46516">
        <w:rPr>
          <w:bCs/>
          <w:iCs/>
          <w:sz w:val="22"/>
          <w:szCs w:val="22"/>
        </w:rPr>
        <w:t>w postępowaniu (</w:t>
      </w:r>
      <w:r w:rsidR="00F01CBF" w:rsidRPr="00B46516">
        <w:rPr>
          <w:bCs/>
          <w:i/>
          <w:sz w:val="22"/>
          <w:szCs w:val="22"/>
        </w:rPr>
        <w:t xml:space="preserve">dotyczy </w:t>
      </w:r>
      <w:r w:rsidR="008616AB">
        <w:rPr>
          <w:bCs/>
          <w:i/>
          <w:sz w:val="22"/>
          <w:szCs w:val="22"/>
        </w:rPr>
        <w:t>Wykonawców</w:t>
      </w:r>
      <w:r w:rsidR="00F01CBF" w:rsidRPr="00B46516">
        <w:rPr>
          <w:bCs/>
          <w:i/>
          <w:sz w:val="22"/>
          <w:szCs w:val="22"/>
        </w:rPr>
        <w:t xml:space="preserve"> składających ofertę wspólną)</w:t>
      </w:r>
    </w:p>
    <w:p w14:paraId="66AE2B34" w14:textId="7C805CC2"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E32BAD">
        <w:rPr>
          <w:bCs/>
          <w:sz w:val="22"/>
          <w:szCs w:val="22"/>
        </w:rPr>
        <w:tab/>
      </w:r>
      <w:r w:rsidRPr="009348AE">
        <w:rPr>
          <w:bCs/>
          <w:sz w:val="22"/>
          <w:szCs w:val="22"/>
        </w:rPr>
        <w:t xml:space="preserve">Oświadczenie </w:t>
      </w:r>
      <w:bookmarkStart w:id="90" w:name="_Hlk107402284"/>
      <w:r w:rsidRPr="009348AE">
        <w:rPr>
          <w:bCs/>
          <w:sz w:val="22"/>
          <w:szCs w:val="22"/>
        </w:rPr>
        <w:t xml:space="preserve">o </w:t>
      </w:r>
      <w:r w:rsidR="00353E0F">
        <w:rPr>
          <w:bCs/>
          <w:sz w:val="22"/>
          <w:szCs w:val="22"/>
        </w:rPr>
        <w:t>przynależności do tej samej grupy kapitałowej</w:t>
      </w:r>
      <w:bookmarkEnd w:id="90"/>
    </w:p>
    <w:p w14:paraId="436AC9A7" w14:textId="164477B8" w:rsidR="00353E0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Pr="009348AE">
        <w:rPr>
          <w:bCs/>
          <w:sz w:val="22"/>
          <w:szCs w:val="22"/>
        </w:rPr>
        <w:t>Wykaz wykonanych</w:t>
      </w:r>
      <w:r w:rsidR="00353E0F">
        <w:rPr>
          <w:bCs/>
          <w:sz w:val="22"/>
          <w:szCs w:val="22"/>
        </w:rPr>
        <w:t xml:space="preserve">/wykonywanych </w:t>
      </w:r>
      <w:r w:rsidRPr="009348AE">
        <w:rPr>
          <w:bCs/>
          <w:sz w:val="22"/>
          <w:szCs w:val="22"/>
        </w:rPr>
        <w:t>dostaw</w:t>
      </w:r>
    </w:p>
    <w:p w14:paraId="073D3EEE" w14:textId="07F37A0B" w:rsidR="0004628B" w:rsidRDefault="0004628B" w:rsidP="0004628B">
      <w:pPr>
        <w:tabs>
          <w:tab w:val="left" w:pos="1843"/>
        </w:tabs>
        <w:jc w:val="both"/>
        <w:rPr>
          <w:bCs/>
          <w:sz w:val="22"/>
          <w:szCs w:val="22"/>
        </w:rPr>
      </w:pPr>
      <w:r w:rsidRPr="009348AE">
        <w:rPr>
          <w:bCs/>
          <w:sz w:val="22"/>
          <w:szCs w:val="22"/>
        </w:rPr>
        <w:t xml:space="preserve">Załącznik nr </w:t>
      </w:r>
      <w:r>
        <w:rPr>
          <w:bCs/>
          <w:sz w:val="22"/>
          <w:szCs w:val="22"/>
        </w:rPr>
        <w:t>4</w:t>
      </w:r>
      <w:r w:rsidRPr="009348AE">
        <w:rPr>
          <w:bCs/>
          <w:sz w:val="22"/>
          <w:szCs w:val="22"/>
        </w:rPr>
        <w:t>.</w:t>
      </w:r>
      <w:r>
        <w:rPr>
          <w:bCs/>
          <w:sz w:val="22"/>
          <w:szCs w:val="22"/>
        </w:rPr>
        <w:t>4</w:t>
      </w:r>
      <w:r w:rsidRPr="009348AE">
        <w:rPr>
          <w:bCs/>
          <w:sz w:val="22"/>
          <w:szCs w:val="22"/>
        </w:rPr>
        <w:t xml:space="preserve"> – </w:t>
      </w:r>
      <w:r>
        <w:rPr>
          <w:bCs/>
          <w:sz w:val="22"/>
          <w:szCs w:val="22"/>
        </w:rPr>
        <w:tab/>
      </w:r>
      <w:r w:rsidRPr="009348AE">
        <w:rPr>
          <w:bCs/>
          <w:sz w:val="22"/>
          <w:szCs w:val="22"/>
        </w:rPr>
        <w:t xml:space="preserve">Wykaz </w:t>
      </w:r>
      <w:r>
        <w:rPr>
          <w:bCs/>
          <w:sz w:val="22"/>
          <w:szCs w:val="22"/>
        </w:rPr>
        <w:t>osób kierowanych do wykonania zamówienia</w:t>
      </w:r>
    </w:p>
    <w:p w14:paraId="4C6AE400" w14:textId="5E93A49E"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E32BAD">
        <w:rPr>
          <w:bCs/>
          <w:sz w:val="22"/>
          <w:szCs w:val="22"/>
        </w:rPr>
        <w:tab/>
      </w:r>
      <w:r w:rsidRPr="009348AE">
        <w:rPr>
          <w:bCs/>
          <w:sz w:val="22"/>
          <w:szCs w:val="22"/>
        </w:rPr>
        <w:t xml:space="preserve">Oświadczenie o kategorii przedsiębiorstwa </w:t>
      </w:r>
    </w:p>
    <w:p w14:paraId="3BB9B4BC" w14:textId="611F293F" w:rsidR="00F01CBF" w:rsidRPr="009348AE" w:rsidRDefault="00F01CBF" w:rsidP="00E32BAD">
      <w:pPr>
        <w:tabs>
          <w:tab w:val="left" w:pos="1843"/>
        </w:tabs>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E32BA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353E0F">
        <w:rPr>
          <w:bCs/>
          <w:sz w:val="22"/>
          <w:szCs w:val="22"/>
        </w:rPr>
        <w:t xml:space="preserve"> niezbędnych do wykonania zamówienia</w:t>
      </w:r>
    </w:p>
    <w:p w14:paraId="5E5756E1" w14:textId="037E4CA7"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E32BA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57ACD39F" w14:textId="1F4F5253"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E32BAD">
        <w:rPr>
          <w:bCs/>
          <w:sz w:val="22"/>
          <w:szCs w:val="22"/>
        </w:rPr>
        <w:tab/>
      </w:r>
      <w:r w:rsidRPr="009348AE">
        <w:rPr>
          <w:bCs/>
          <w:sz w:val="22"/>
          <w:szCs w:val="22"/>
        </w:rPr>
        <w:t xml:space="preserve">Informacja </w:t>
      </w:r>
      <w:r w:rsidR="00353E0F">
        <w:rPr>
          <w:bCs/>
          <w:sz w:val="22"/>
          <w:szCs w:val="22"/>
        </w:rPr>
        <w:t xml:space="preserve">o powstaniu </w:t>
      </w:r>
      <w:r w:rsidRPr="009348AE">
        <w:rPr>
          <w:bCs/>
          <w:sz w:val="22"/>
          <w:szCs w:val="22"/>
        </w:rPr>
        <w:t xml:space="preserve">u Zamawiającego obowiązku podatkowego </w:t>
      </w:r>
    </w:p>
    <w:p w14:paraId="6944E5CF" w14:textId="133125FF" w:rsidR="00426E34" w:rsidRPr="009348AE" w:rsidRDefault="0059217D" w:rsidP="00426E34">
      <w:pPr>
        <w:tabs>
          <w:tab w:val="left" w:pos="1843"/>
        </w:tabs>
        <w:ind w:left="1843" w:hanging="1843"/>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054304">
        <w:rPr>
          <w:bCs/>
          <w:sz w:val="22"/>
          <w:szCs w:val="22"/>
        </w:rPr>
        <w:t>–</w:t>
      </w:r>
      <w:r w:rsidRPr="0059217D">
        <w:rPr>
          <w:bCs/>
          <w:sz w:val="22"/>
          <w:szCs w:val="22"/>
        </w:rPr>
        <w:t xml:space="preserve"> </w:t>
      </w:r>
      <w:r w:rsidR="00E32BAD">
        <w:rPr>
          <w:bCs/>
          <w:sz w:val="22"/>
          <w:szCs w:val="22"/>
        </w:rPr>
        <w:tab/>
      </w:r>
      <w:r w:rsidR="00054304">
        <w:rPr>
          <w:bCs/>
          <w:sz w:val="22"/>
          <w:szCs w:val="22"/>
        </w:rPr>
        <w:t xml:space="preserve">Oświadczenie </w:t>
      </w:r>
      <w:r w:rsidRPr="0059217D">
        <w:rPr>
          <w:bCs/>
          <w:sz w:val="22"/>
          <w:szCs w:val="22"/>
        </w:rPr>
        <w:t>o braku podstaw wykluczenia w związku z rozwiązaniami w</w:t>
      </w:r>
      <w:r w:rsidR="00E32BAD">
        <w:rPr>
          <w:bCs/>
          <w:sz w:val="22"/>
          <w:szCs w:val="22"/>
        </w:rPr>
        <w:t> </w:t>
      </w:r>
      <w:r w:rsidRPr="0059217D">
        <w:rPr>
          <w:bCs/>
          <w:sz w:val="22"/>
          <w:szCs w:val="22"/>
        </w:rPr>
        <w:t xml:space="preserve">zakresie </w:t>
      </w:r>
      <w:r>
        <w:rPr>
          <w:bCs/>
          <w:sz w:val="22"/>
          <w:szCs w:val="22"/>
        </w:rPr>
        <w:t>p</w:t>
      </w:r>
      <w:r w:rsidRPr="0059217D">
        <w:rPr>
          <w:bCs/>
          <w:sz w:val="22"/>
          <w:szCs w:val="22"/>
        </w:rPr>
        <w:t>rzeciwdziałania wspieraniu agresji na Ukrainę</w:t>
      </w:r>
    </w:p>
    <w:p w14:paraId="2C73E465" w14:textId="67C0B2DC" w:rsidR="00F01CBF" w:rsidRDefault="00F01CBF" w:rsidP="00A94E23">
      <w:pPr>
        <w:tabs>
          <w:tab w:val="left" w:pos="1843"/>
        </w:tabs>
        <w:jc w:val="both"/>
        <w:rPr>
          <w:sz w:val="24"/>
          <w:szCs w:val="24"/>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r>
        <w:rPr>
          <w:sz w:val="24"/>
          <w:szCs w:val="24"/>
        </w:rPr>
        <w:br w:type="page"/>
      </w:r>
    </w:p>
    <w:p w14:paraId="3EFC7611" w14:textId="39D61FB3" w:rsidR="00DB08A8" w:rsidRPr="005816D8" w:rsidRDefault="00602FAA" w:rsidP="005816D8">
      <w:pPr>
        <w:pStyle w:val="Nagwek1"/>
        <w:rPr>
          <w:rFonts w:ascii="Times New Roman" w:hAnsi="Times New Roman" w:cs="Times New Roman"/>
        </w:rPr>
      </w:pPr>
      <w:bookmarkStart w:id="91" w:name="_Toc67292090"/>
      <w:bookmarkStart w:id="92" w:name="_Hlk67822110"/>
      <w:bookmarkStart w:id="93" w:name="_Toc219360476"/>
      <w:bookmarkEnd w:id="88"/>
      <w:r w:rsidRPr="005816D8">
        <w:rPr>
          <w:rFonts w:ascii="Times New Roman" w:hAnsi="Times New Roman" w:cs="Times New Roman"/>
        </w:rPr>
        <w:t>Załącznik nr 1 Szczegółowy Opis Przedmiotu Zamówienia</w:t>
      </w:r>
      <w:bookmarkEnd w:id="91"/>
      <w:r w:rsidR="00A07BD8" w:rsidRPr="005816D8">
        <w:rPr>
          <w:rFonts w:ascii="Times New Roman" w:hAnsi="Times New Roman" w:cs="Times New Roman"/>
        </w:rPr>
        <w:t xml:space="preserve"> (SOPZ)</w:t>
      </w:r>
      <w:bookmarkEnd w:id="92"/>
      <w:bookmarkEnd w:id="93"/>
    </w:p>
    <w:p w14:paraId="56371AE1" w14:textId="77777777" w:rsidR="00452185" w:rsidRPr="00452185" w:rsidRDefault="00452185" w:rsidP="00452185">
      <w:pPr>
        <w:spacing w:line="312" w:lineRule="auto"/>
        <w:rPr>
          <w:b/>
          <w:bCs/>
          <w:sz w:val="28"/>
          <w:szCs w:val="28"/>
        </w:rPr>
      </w:pPr>
    </w:p>
    <w:p w14:paraId="44CD5139" w14:textId="3E8E06E1" w:rsidR="00602FAA" w:rsidRPr="00695877" w:rsidRDefault="001F655F" w:rsidP="00DC431F">
      <w:pPr>
        <w:pStyle w:val="Akapitzlist"/>
        <w:numPr>
          <w:ilvl w:val="0"/>
          <w:numId w:val="27"/>
        </w:numPr>
        <w:ind w:left="426"/>
        <w:jc w:val="both"/>
        <w:rPr>
          <w:b/>
          <w:bCs/>
          <w:sz w:val="22"/>
          <w:szCs w:val="22"/>
        </w:rPr>
      </w:pPr>
      <w:bookmarkStart w:id="94" w:name="_Toc67292091"/>
      <w:bookmarkStart w:id="95" w:name="_Hlk67822129"/>
      <w:r w:rsidRPr="00695877">
        <w:rPr>
          <w:b/>
          <w:bCs/>
          <w:sz w:val="22"/>
          <w:szCs w:val="22"/>
        </w:rPr>
        <w:t>P</w:t>
      </w:r>
      <w:r w:rsidR="00602FAA" w:rsidRPr="00695877">
        <w:rPr>
          <w:b/>
          <w:bCs/>
          <w:sz w:val="22"/>
          <w:szCs w:val="22"/>
        </w:rPr>
        <w:t>rzedmiot zamówienia:</w:t>
      </w:r>
      <w:bookmarkEnd w:id="94"/>
    </w:p>
    <w:p w14:paraId="4A473E52" w14:textId="77777777" w:rsidR="00563A6C" w:rsidRPr="00695877" w:rsidRDefault="00563A6C" w:rsidP="00DC431F">
      <w:pPr>
        <w:pStyle w:val="Akapitzlist"/>
        <w:ind w:left="426"/>
        <w:jc w:val="both"/>
        <w:rPr>
          <w:b/>
          <w:bCs/>
          <w:sz w:val="22"/>
          <w:szCs w:val="22"/>
        </w:rPr>
      </w:pPr>
    </w:p>
    <w:bookmarkEnd w:id="95"/>
    <w:p w14:paraId="12E501DF" w14:textId="6663BEAB" w:rsidR="0082731F" w:rsidRPr="00B24382" w:rsidRDefault="00522A00" w:rsidP="00DC431F">
      <w:pPr>
        <w:jc w:val="both"/>
        <w:rPr>
          <w:b/>
          <w:bCs/>
          <w:sz w:val="26"/>
          <w:szCs w:val="26"/>
        </w:rPr>
      </w:pPr>
      <w:r w:rsidRPr="00B24382">
        <w:rPr>
          <w:b/>
          <w:bCs/>
          <w:sz w:val="26"/>
          <w:szCs w:val="26"/>
        </w:rPr>
        <w:t xml:space="preserve">Dostawa </w:t>
      </w:r>
      <w:r w:rsidR="0049158A" w:rsidRPr="00B24382">
        <w:rPr>
          <w:b/>
          <w:bCs/>
          <w:sz w:val="26"/>
          <w:szCs w:val="26"/>
        </w:rPr>
        <w:t xml:space="preserve">młynka laboratoryjnego </w:t>
      </w:r>
      <w:r w:rsidRPr="00B24382">
        <w:rPr>
          <w:b/>
          <w:bCs/>
          <w:sz w:val="26"/>
          <w:szCs w:val="26"/>
        </w:rPr>
        <w:t>dla PGG S.A. Oddział KWK ROW Ruch Chwałowice.</w:t>
      </w:r>
    </w:p>
    <w:p w14:paraId="59EF0DD4" w14:textId="77777777" w:rsidR="00522A00" w:rsidRPr="00695877" w:rsidRDefault="00522A00" w:rsidP="00DC431F">
      <w:pPr>
        <w:jc w:val="both"/>
        <w:rPr>
          <w:sz w:val="22"/>
          <w:szCs w:val="22"/>
        </w:rPr>
      </w:pPr>
    </w:p>
    <w:p w14:paraId="301582FC" w14:textId="43A39FB9" w:rsidR="00363954" w:rsidRPr="00695877" w:rsidRDefault="00363954" w:rsidP="00DC431F">
      <w:pPr>
        <w:pStyle w:val="Akapitzlist"/>
        <w:numPr>
          <w:ilvl w:val="0"/>
          <w:numId w:val="27"/>
        </w:numPr>
        <w:jc w:val="both"/>
        <w:rPr>
          <w:b/>
          <w:bCs/>
          <w:sz w:val="22"/>
          <w:szCs w:val="22"/>
        </w:rPr>
      </w:pPr>
      <w:r w:rsidRPr="00695877">
        <w:rPr>
          <w:b/>
          <w:bCs/>
          <w:sz w:val="22"/>
          <w:szCs w:val="22"/>
        </w:rPr>
        <w:t xml:space="preserve">Lokalizacja: </w:t>
      </w:r>
    </w:p>
    <w:p w14:paraId="4A9FACB5" w14:textId="2EFE5ED7" w:rsidR="00FF4349" w:rsidRPr="00695877" w:rsidRDefault="007C68DC" w:rsidP="00DC431F">
      <w:pPr>
        <w:widowControl w:val="0"/>
        <w:adjustRightInd w:val="0"/>
        <w:jc w:val="both"/>
        <w:textAlignment w:val="baseline"/>
        <w:rPr>
          <w:bCs/>
          <w:iCs/>
          <w:sz w:val="22"/>
          <w:szCs w:val="22"/>
        </w:rPr>
      </w:pPr>
      <w:r w:rsidRPr="00695877">
        <w:rPr>
          <w:bCs/>
          <w:iCs/>
          <w:sz w:val="22"/>
          <w:szCs w:val="22"/>
        </w:rPr>
        <w:t>Miejsce dostawy: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1"/>
        <w:gridCol w:w="2410"/>
        <w:gridCol w:w="2409"/>
      </w:tblGrid>
      <w:tr w:rsidR="0082731F" w:rsidRPr="00695877" w14:paraId="76B9B40E" w14:textId="77777777" w:rsidTr="0082731F">
        <w:trPr>
          <w:trHeight w:val="397"/>
          <w:jc w:val="center"/>
        </w:trPr>
        <w:tc>
          <w:tcPr>
            <w:tcW w:w="4111" w:type="dxa"/>
            <w:tcBorders>
              <w:top w:val="single" w:sz="4" w:space="0" w:color="auto"/>
              <w:left w:val="single" w:sz="4" w:space="0" w:color="auto"/>
              <w:bottom w:val="single" w:sz="4" w:space="0" w:color="auto"/>
              <w:right w:val="single" w:sz="4" w:space="0" w:color="auto"/>
            </w:tcBorders>
            <w:vAlign w:val="center"/>
            <w:hideMark/>
          </w:tcPr>
          <w:p w14:paraId="6DB7EC36" w14:textId="77777777" w:rsidR="0082731F" w:rsidRPr="00695877" w:rsidRDefault="0082731F" w:rsidP="00DC431F">
            <w:pPr>
              <w:ind w:left="181"/>
              <w:jc w:val="center"/>
              <w:rPr>
                <w:b/>
                <w:bCs/>
                <w:sz w:val="22"/>
                <w:szCs w:val="22"/>
              </w:rPr>
            </w:pPr>
            <w:r w:rsidRPr="00695877">
              <w:rPr>
                <w:b/>
                <w:bCs/>
                <w:sz w:val="22"/>
                <w:szCs w:val="22"/>
              </w:rPr>
              <w:t>Nazwa Oddziału</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3EDC522" w14:textId="77777777" w:rsidR="0082731F" w:rsidRPr="00695877" w:rsidRDefault="0082731F" w:rsidP="00DC431F">
            <w:pPr>
              <w:ind w:left="181"/>
              <w:jc w:val="center"/>
              <w:rPr>
                <w:b/>
                <w:bCs/>
                <w:sz w:val="22"/>
                <w:szCs w:val="22"/>
              </w:rPr>
            </w:pPr>
            <w:r w:rsidRPr="00695877">
              <w:rPr>
                <w:b/>
                <w:bCs/>
                <w:sz w:val="22"/>
                <w:szCs w:val="22"/>
              </w:rPr>
              <w:t>Ulica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3B08A63" w14:textId="77777777" w:rsidR="0082731F" w:rsidRPr="00695877" w:rsidRDefault="0082731F" w:rsidP="00DC431F">
            <w:pPr>
              <w:ind w:left="181"/>
              <w:jc w:val="center"/>
              <w:rPr>
                <w:b/>
                <w:bCs/>
                <w:sz w:val="22"/>
                <w:szCs w:val="22"/>
              </w:rPr>
            </w:pPr>
            <w:r w:rsidRPr="00695877">
              <w:rPr>
                <w:b/>
                <w:bCs/>
                <w:sz w:val="22"/>
                <w:szCs w:val="22"/>
              </w:rPr>
              <w:t>Miasto</w:t>
            </w:r>
          </w:p>
        </w:tc>
      </w:tr>
      <w:tr w:rsidR="0082731F" w:rsidRPr="00695877" w14:paraId="690AE646" w14:textId="77777777" w:rsidTr="0082731F">
        <w:trPr>
          <w:trHeight w:val="397"/>
          <w:jc w:val="center"/>
        </w:trPr>
        <w:tc>
          <w:tcPr>
            <w:tcW w:w="4111" w:type="dxa"/>
            <w:tcBorders>
              <w:top w:val="single" w:sz="4" w:space="0" w:color="auto"/>
              <w:left w:val="single" w:sz="4" w:space="0" w:color="auto"/>
              <w:bottom w:val="single" w:sz="4" w:space="0" w:color="auto"/>
              <w:right w:val="single" w:sz="4" w:space="0" w:color="auto"/>
            </w:tcBorders>
            <w:vAlign w:val="center"/>
          </w:tcPr>
          <w:p w14:paraId="4D3D70DA" w14:textId="77777777" w:rsidR="0082731F" w:rsidRPr="00695877" w:rsidRDefault="0082731F" w:rsidP="00DC431F">
            <w:pPr>
              <w:ind w:left="180"/>
              <w:jc w:val="center"/>
              <w:rPr>
                <w:sz w:val="22"/>
                <w:szCs w:val="22"/>
              </w:rPr>
            </w:pPr>
            <w:r w:rsidRPr="00695877">
              <w:rPr>
                <w:sz w:val="22"/>
                <w:szCs w:val="22"/>
              </w:rPr>
              <w:t>KWK ROW Ruch Chwałowice</w:t>
            </w:r>
          </w:p>
        </w:tc>
        <w:tc>
          <w:tcPr>
            <w:tcW w:w="2410" w:type="dxa"/>
            <w:tcBorders>
              <w:top w:val="single" w:sz="4" w:space="0" w:color="auto"/>
              <w:left w:val="single" w:sz="4" w:space="0" w:color="auto"/>
              <w:bottom w:val="single" w:sz="4" w:space="0" w:color="auto"/>
              <w:right w:val="single" w:sz="4" w:space="0" w:color="auto"/>
            </w:tcBorders>
            <w:vAlign w:val="center"/>
          </w:tcPr>
          <w:p w14:paraId="491F2719" w14:textId="77777777" w:rsidR="0082731F" w:rsidRPr="00695877" w:rsidRDefault="0082731F" w:rsidP="00DC431F">
            <w:pPr>
              <w:jc w:val="center"/>
              <w:rPr>
                <w:sz w:val="22"/>
                <w:szCs w:val="22"/>
              </w:rPr>
            </w:pPr>
            <w:r w:rsidRPr="00695877">
              <w:rPr>
                <w:sz w:val="22"/>
                <w:szCs w:val="22"/>
              </w:rPr>
              <w:t>ul. Przewozowa 4</w:t>
            </w:r>
          </w:p>
        </w:tc>
        <w:tc>
          <w:tcPr>
            <w:tcW w:w="2409" w:type="dxa"/>
            <w:tcBorders>
              <w:top w:val="single" w:sz="4" w:space="0" w:color="auto"/>
              <w:left w:val="single" w:sz="4" w:space="0" w:color="auto"/>
              <w:bottom w:val="single" w:sz="4" w:space="0" w:color="auto"/>
              <w:right w:val="single" w:sz="4" w:space="0" w:color="auto"/>
            </w:tcBorders>
            <w:vAlign w:val="center"/>
          </w:tcPr>
          <w:p w14:paraId="4B2BC3FF" w14:textId="77777777" w:rsidR="0082731F" w:rsidRPr="00695877" w:rsidRDefault="0082731F" w:rsidP="00DC431F">
            <w:pPr>
              <w:jc w:val="center"/>
              <w:rPr>
                <w:sz w:val="22"/>
                <w:szCs w:val="22"/>
              </w:rPr>
            </w:pPr>
            <w:r w:rsidRPr="00695877">
              <w:rPr>
                <w:sz w:val="22"/>
                <w:szCs w:val="22"/>
              </w:rPr>
              <w:t>44-206 Rybnik</w:t>
            </w:r>
          </w:p>
        </w:tc>
      </w:tr>
    </w:tbl>
    <w:p w14:paraId="444ED30A" w14:textId="77777777" w:rsidR="00363954" w:rsidRPr="00695877" w:rsidRDefault="00363954" w:rsidP="00DC431F">
      <w:pPr>
        <w:rPr>
          <w:rFonts w:eastAsiaTheme="minorHAnsi"/>
          <w:b/>
          <w:bCs/>
          <w:sz w:val="22"/>
          <w:szCs w:val="22"/>
        </w:rPr>
      </w:pPr>
    </w:p>
    <w:p w14:paraId="4D2ED7C9" w14:textId="2DBB5055" w:rsidR="00602FAA" w:rsidRPr="00B24382" w:rsidRDefault="00602FAA" w:rsidP="00DC431F">
      <w:pPr>
        <w:pStyle w:val="Akapitzlist"/>
        <w:numPr>
          <w:ilvl w:val="0"/>
          <w:numId w:val="27"/>
        </w:numPr>
        <w:jc w:val="both"/>
        <w:rPr>
          <w:rFonts w:eastAsiaTheme="minorHAnsi"/>
          <w:color w:val="EE0000"/>
          <w:sz w:val="22"/>
          <w:szCs w:val="22"/>
        </w:rPr>
      </w:pPr>
      <w:r w:rsidRPr="00B24382">
        <w:rPr>
          <w:rFonts w:eastAsiaTheme="minorHAnsi"/>
          <w:b/>
          <w:bCs/>
          <w:sz w:val="22"/>
          <w:szCs w:val="22"/>
        </w:rPr>
        <w:t>Termin realizacji zamówienia</w:t>
      </w:r>
      <w:r w:rsidRPr="00B24382">
        <w:rPr>
          <w:rFonts w:eastAsiaTheme="minorHAnsi"/>
          <w:b/>
          <w:bCs/>
          <w:color w:val="4472C4" w:themeColor="accent1"/>
          <w:sz w:val="22"/>
          <w:szCs w:val="22"/>
        </w:rPr>
        <w:t>:</w:t>
      </w:r>
      <w:r w:rsidR="003143DA" w:rsidRPr="00B24382">
        <w:rPr>
          <w:rFonts w:eastAsiaTheme="minorHAnsi"/>
          <w:b/>
          <w:bCs/>
          <w:color w:val="4472C4" w:themeColor="accent1"/>
          <w:sz w:val="22"/>
          <w:szCs w:val="22"/>
        </w:rPr>
        <w:t xml:space="preserve"> </w:t>
      </w:r>
      <w:r w:rsidR="00522A00" w:rsidRPr="00B24382">
        <w:rPr>
          <w:rFonts w:eastAsiaTheme="minorHAnsi"/>
          <w:b/>
          <w:bCs/>
          <w:color w:val="EE0000"/>
          <w:sz w:val="22"/>
          <w:szCs w:val="22"/>
        </w:rPr>
        <w:t>3</w:t>
      </w:r>
      <w:r w:rsidR="003143DA" w:rsidRPr="00B24382">
        <w:rPr>
          <w:rFonts w:eastAsiaTheme="minorHAnsi"/>
          <w:b/>
          <w:bCs/>
          <w:color w:val="EE0000"/>
          <w:sz w:val="22"/>
          <w:szCs w:val="22"/>
        </w:rPr>
        <w:t xml:space="preserve"> miesi</w:t>
      </w:r>
      <w:r w:rsidR="0049158A" w:rsidRPr="00B24382">
        <w:rPr>
          <w:rFonts w:eastAsiaTheme="minorHAnsi"/>
          <w:b/>
          <w:bCs/>
          <w:color w:val="EE0000"/>
          <w:sz w:val="22"/>
          <w:szCs w:val="22"/>
        </w:rPr>
        <w:t>ą</w:t>
      </w:r>
      <w:r w:rsidR="00522A00" w:rsidRPr="00B24382">
        <w:rPr>
          <w:rFonts w:eastAsiaTheme="minorHAnsi"/>
          <w:b/>
          <w:bCs/>
          <w:color w:val="EE0000"/>
          <w:sz w:val="22"/>
          <w:szCs w:val="22"/>
        </w:rPr>
        <w:t>c</w:t>
      </w:r>
      <w:r w:rsidR="0049158A" w:rsidRPr="00B24382">
        <w:rPr>
          <w:rFonts w:eastAsiaTheme="minorHAnsi"/>
          <w:b/>
          <w:bCs/>
          <w:color w:val="EE0000"/>
          <w:sz w:val="22"/>
          <w:szCs w:val="22"/>
        </w:rPr>
        <w:t>e</w:t>
      </w:r>
      <w:r w:rsidR="003143DA" w:rsidRPr="00B24382">
        <w:rPr>
          <w:rFonts w:eastAsiaTheme="minorHAnsi"/>
          <w:b/>
          <w:bCs/>
          <w:color w:val="EE0000"/>
          <w:sz w:val="22"/>
          <w:szCs w:val="22"/>
        </w:rPr>
        <w:t xml:space="preserve"> od</w:t>
      </w:r>
      <w:r w:rsidR="00BC6B12" w:rsidRPr="00B24382">
        <w:rPr>
          <w:rFonts w:eastAsiaTheme="minorHAnsi"/>
          <w:b/>
          <w:bCs/>
          <w:color w:val="EE0000"/>
          <w:sz w:val="22"/>
          <w:szCs w:val="22"/>
        </w:rPr>
        <w:t xml:space="preserve"> d</w:t>
      </w:r>
      <w:r w:rsidR="0049158A" w:rsidRPr="00B24382">
        <w:rPr>
          <w:rFonts w:eastAsiaTheme="minorHAnsi"/>
          <w:b/>
          <w:bCs/>
          <w:color w:val="EE0000"/>
          <w:sz w:val="22"/>
          <w:szCs w:val="22"/>
        </w:rPr>
        <w:t>nia</w:t>
      </w:r>
      <w:r w:rsidR="003143DA" w:rsidRPr="00B24382">
        <w:rPr>
          <w:rFonts w:eastAsiaTheme="minorHAnsi"/>
          <w:b/>
          <w:bCs/>
          <w:color w:val="EE0000"/>
          <w:sz w:val="22"/>
          <w:szCs w:val="22"/>
        </w:rPr>
        <w:t xml:space="preserve"> zawarcia umowy</w:t>
      </w:r>
      <w:r w:rsidR="00FF4349" w:rsidRPr="00B24382">
        <w:rPr>
          <w:rFonts w:eastAsiaTheme="minorHAnsi"/>
          <w:color w:val="EE0000"/>
          <w:sz w:val="22"/>
          <w:szCs w:val="22"/>
        </w:rPr>
        <w:t>.</w:t>
      </w:r>
    </w:p>
    <w:p w14:paraId="4E9647DF" w14:textId="77777777" w:rsidR="006005EB" w:rsidRPr="00695877" w:rsidRDefault="006005EB" w:rsidP="00DC431F">
      <w:pPr>
        <w:jc w:val="both"/>
        <w:rPr>
          <w:b/>
          <w:bCs/>
          <w:sz w:val="22"/>
          <w:szCs w:val="22"/>
        </w:rPr>
      </w:pPr>
      <w:bookmarkStart w:id="96" w:name="_Toc67292093"/>
      <w:bookmarkStart w:id="97" w:name="_Hlk67822291"/>
    </w:p>
    <w:p w14:paraId="70A8E146" w14:textId="4B9DB2D3" w:rsidR="00602FAA" w:rsidRPr="00695877" w:rsidRDefault="008C0106" w:rsidP="00DC431F">
      <w:pPr>
        <w:pStyle w:val="Akapitzlist"/>
        <w:numPr>
          <w:ilvl w:val="0"/>
          <w:numId w:val="27"/>
        </w:numPr>
        <w:jc w:val="both"/>
        <w:rPr>
          <w:b/>
          <w:bCs/>
          <w:sz w:val="22"/>
          <w:szCs w:val="22"/>
        </w:rPr>
      </w:pPr>
      <w:r w:rsidRPr="00695877">
        <w:rPr>
          <w:b/>
          <w:bCs/>
          <w:sz w:val="22"/>
          <w:szCs w:val="22"/>
        </w:rPr>
        <w:t xml:space="preserve">Wymagania </w:t>
      </w:r>
      <w:r w:rsidR="00602FAA" w:rsidRPr="00695877">
        <w:rPr>
          <w:b/>
          <w:bCs/>
          <w:sz w:val="22"/>
          <w:szCs w:val="22"/>
        </w:rPr>
        <w:t>prawne:</w:t>
      </w:r>
      <w:bookmarkEnd w:id="96"/>
    </w:p>
    <w:p w14:paraId="4487919C" w14:textId="3CEA8C28" w:rsidR="00522A00" w:rsidRPr="00695877" w:rsidRDefault="00522A00" w:rsidP="00DC431F">
      <w:pPr>
        <w:pStyle w:val="Akapitzlist"/>
        <w:tabs>
          <w:tab w:val="left" w:pos="284"/>
          <w:tab w:val="left" w:pos="2662"/>
        </w:tabs>
        <w:suppressAutoHyphens/>
        <w:overflowPunct w:val="0"/>
        <w:autoSpaceDE w:val="0"/>
        <w:autoSpaceDN w:val="0"/>
        <w:adjustRightInd w:val="0"/>
        <w:jc w:val="both"/>
        <w:rPr>
          <w:sz w:val="22"/>
          <w:szCs w:val="22"/>
        </w:rPr>
      </w:pPr>
      <w:r w:rsidRPr="00695877">
        <w:rPr>
          <w:sz w:val="22"/>
          <w:szCs w:val="22"/>
        </w:rPr>
        <w:t>Przedmiot zamówienia powinien być realizowany zgodnie z obowiązującymi przepisami prawa, w</w:t>
      </w:r>
      <w:r w:rsidR="00996E79" w:rsidRPr="00695877">
        <w:rPr>
          <w:sz w:val="22"/>
          <w:szCs w:val="22"/>
        </w:rPr>
        <w:t> </w:t>
      </w:r>
      <w:r w:rsidRPr="00695877">
        <w:rPr>
          <w:sz w:val="22"/>
          <w:szCs w:val="22"/>
        </w:rPr>
        <w:t>szczególności:</w:t>
      </w:r>
    </w:p>
    <w:p w14:paraId="21542100" w14:textId="11985B0F" w:rsidR="0049158A" w:rsidRPr="00695877" w:rsidRDefault="0049158A">
      <w:pPr>
        <w:widowControl w:val="0"/>
        <w:numPr>
          <w:ilvl w:val="0"/>
          <w:numId w:val="68"/>
        </w:numPr>
        <w:adjustRightInd w:val="0"/>
        <w:ind w:left="714" w:hanging="357"/>
        <w:jc w:val="both"/>
        <w:textAlignment w:val="baseline"/>
        <w:rPr>
          <w:sz w:val="22"/>
          <w:szCs w:val="22"/>
        </w:rPr>
      </w:pPr>
      <w:r w:rsidRPr="00695877">
        <w:rPr>
          <w:sz w:val="22"/>
          <w:szCs w:val="22"/>
        </w:rPr>
        <w:t>Kodeks Pracy – Ustawa z dn. 26.06.1974r.</w:t>
      </w:r>
      <w:r w:rsidR="00695877">
        <w:rPr>
          <w:sz w:val="22"/>
          <w:szCs w:val="22"/>
        </w:rPr>
        <w:t>,</w:t>
      </w:r>
    </w:p>
    <w:p w14:paraId="3382D2A5" w14:textId="1CEA1602" w:rsidR="0049158A" w:rsidRPr="00695877" w:rsidRDefault="0049158A">
      <w:pPr>
        <w:widowControl w:val="0"/>
        <w:numPr>
          <w:ilvl w:val="0"/>
          <w:numId w:val="68"/>
        </w:numPr>
        <w:adjustRightInd w:val="0"/>
        <w:ind w:left="714" w:hanging="357"/>
        <w:jc w:val="both"/>
        <w:textAlignment w:val="baseline"/>
        <w:rPr>
          <w:sz w:val="22"/>
          <w:szCs w:val="22"/>
        </w:rPr>
      </w:pPr>
      <w:r w:rsidRPr="00695877">
        <w:rPr>
          <w:sz w:val="22"/>
          <w:szCs w:val="22"/>
        </w:rPr>
        <w:t>Ustawa „Prawo geologiczne i górnicze” z dnia 9 czerwca 2011r. wraz z obowiązującymi przepisami aktów wykonawczych do ustawy w zakresie zgodnym z przedmiotem zamówienia.</w:t>
      </w:r>
      <w:r w:rsidR="00695877">
        <w:rPr>
          <w:sz w:val="22"/>
          <w:szCs w:val="22"/>
        </w:rPr>
        <w:t>,</w:t>
      </w:r>
    </w:p>
    <w:p w14:paraId="3CD7CF05" w14:textId="5617F1C9" w:rsidR="0049158A" w:rsidRPr="00695877" w:rsidRDefault="0049158A">
      <w:pPr>
        <w:widowControl w:val="0"/>
        <w:numPr>
          <w:ilvl w:val="0"/>
          <w:numId w:val="68"/>
        </w:numPr>
        <w:adjustRightInd w:val="0"/>
        <w:ind w:left="714" w:hanging="357"/>
        <w:jc w:val="both"/>
        <w:textAlignment w:val="baseline"/>
        <w:rPr>
          <w:sz w:val="22"/>
          <w:szCs w:val="22"/>
        </w:rPr>
      </w:pPr>
      <w:r w:rsidRPr="00695877">
        <w:rPr>
          <w:color w:val="000000"/>
          <w:sz w:val="22"/>
          <w:szCs w:val="22"/>
        </w:rPr>
        <w:t xml:space="preserve">Rozporządzenie Ministra Energii z dn. 23.11.2016r. w sprawie  </w:t>
      </w:r>
      <w:r w:rsidRPr="00695877">
        <w:rPr>
          <w:bCs/>
          <w:color w:val="000000"/>
          <w:sz w:val="22"/>
          <w:szCs w:val="22"/>
        </w:rPr>
        <w:t>szczegółowych wymagań dotyczących prowadzenia ruchu w podziemnych zakładach górniczych</w:t>
      </w:r>
      <w:r w:rsidR="00695877">
        <w:rPr>
          <w:bCs/>
          <w:color w:val="000000"/>
          <w:sz w:val="22"/>
          <w:szCs w:val="22"/>
        </w:rPr>
        <w:t>.,</w:t>
      </w:r>
    </w:p>
    <w:p w14:paraId="3E2DCCCE" w14:textId="6FA3803D" w:rsidR="0049158A" w:rsidRPr="00695877" w:rsidRDefault="0049158A">
      <w:pPr>
        <w:widowControl w:val="0"/>
        <w:numPr>
          <w:ilvl w:val="0"/>
          <w:numId w:val="68"/>
        </w:numPr>
        <w:adjustRightInd w:val="0"/>
        <w:ind w:left="714" w:hanging="357"/>
        <w:jc w:val="both"/>
        <w:textAlignment w:val="baseline"/>
        <w:rPr>
          <w:sz w:val="22"/>
          <w:szCs w:val="22"/>
        </w:rPr>
      </w:pPr>
      <w:r w:rsidRPr="00695877">
        <w:rPr>
          <w:sz w:val="22"/>
          <w:szCs w:val="22"/>
        </w:rPr>
        <w:t>Rozporządzenia Ministra Gospodarki z dnia 21 października 2008 r. w sprawie zasadniczych wymagań dla maszyn</w:t>
      </w:r>
      <w:bookmarkStart w:id="98" w:name="_Hlk3799649"/>
      <w:r w:rsidRPr="00695877">
        <w:rPr>
          <w:sz w:val="22"/>
          <w:szCs w:val="22"/>
        </w:rPr>
        <w:t>.</w:t>
      </w:r>
      <w:r w:rsidR="00695877">
        <w:rPr>
          <w:sz w:val="22"/>
          <w:szCs w:val="22"/>
        </w:rPr>
        <w:t>,</w:t>
      </w:r>
    </w:p>
    <w:bookmarkEnd w:id="98"/>
    <w:p w14:paraId="7E16DA71" w14:textId="6E7B844A" w:rsidR="0049158A" w:rsidRPr="00695877" w:rsidRDefault="0049158A">
      <w:pPr>
        <w:widowControl w:val="0"/>
        <w:numPr>
          <w:ilvl w:val="0"/>
          <w:numId w:val="68"/>
        </w:numPr>
        <w:adjustRightInd w:val="0"/>
        <w:ind w:left="714" w:hanging="357"/>
        <w:jc w:val="both"/>
        <w:textAlignment w:val="baseline"/>
        <w:rPr>
          <w:sz w:val="22"/>
          <w:szCs w:val="22"/>
        </w:rPr>
      </w:pPr>
      <w:r w:rsidRPr="00695877">
        <w:rPr>
          <w:bCs/>
          <w:color w:val="000000"/>
          <w:sz w:val="22"/>
          <w:szCs w:val="22"/>
        </w:rPr>
        <w:t>Rozporządzenie Ministra Gospodarki z dnia 28 marca 2013 r. w sprawie bezpieczeństwa i higieny pracy przy urządzeniach energetycznych</w:t>
      </w:r>
      <w:r w:rsidR="00695877">
        <w:rPr>
          <w:bCs/>
          <w:color w:val="000000"/>
          <w:sz w:val="22"/>
          <w:szCs w:val="22"/>
        </w:rPr>
        <w:t>.,</w:t>
      </w:r>
    </w:p>
    <w:p w14:paraId="4DC71890" w14:textId="138F0CE3" w:rsidR="0049158A" w:rsidRPr="00695877" w:rsidRDefault="0049158A">
      <w:pPr>
        <w:widowControl w:val="0"/>
        <w:numPr>
          <w:ilvl w:val="0"/>
          <w:numId w:val="68"/>
        </w:numPr>
        <w:adjustRightInd w:val="0"/>
        <w:ind w:left="714" w:hanging="357"/>
        <w:jc w:val="both"/>
        <w:textAlignment w:val="baseline"/>
        <w:rPr>
          <w:sz w:val="22"/>
          <w:szCs w:val="22"/>
        </w:rPr>
      </w:pPr>
      <w:r w:rsidRPr="00695877">
        <w:rPr>
          <w:sz w:val="22"/>
          <w:szCs w:val="22"/>
        </w:rPr>
        <w:t>Rozporządzenia Rady Ministrów z dnia 01.07.2009 r. w sprawie ustalania okoliczności i przyczyn wypadków.</w:t>
      </w:r>
      <w:r w:rsidR="00695877">
        <w:rPr>
          <w:sz w:val="22"/>
          <w:szCs w:val="22"/>
        </w:rPr>
        <w:t>,</w:t>
      </w:r>
    </w:p>
    <w:p w14:paraId="6A061B5C" w14:textId="71EE19A2" w:rsidR="0049158A" w:rsidRPr="00695877" w:rsidRDefault="0049158A">
      <w:pPr>
        <w:widowControl w:val="0"/>
        <w:numPr>
          <w:ilvl w:val="0"/>
          <w:numId w:val="68"/>
        </w:numPr>
        <w:adjustRightInd w:val="0"/>
        <w:ind w:left="714" w:hanging="357"/>
        <w:jc w:val="both"/>
        <w:textAlignment w:val="baseline"/>
        <w:rPr>
          <w:sz w:val="22"/>
          <w:szCs w:val="22"/>
        </w:rPr>
      </w:pPr>
      <w:r w:rsidRPr="00695877">
        <w:rPr>
          <w:sz w:val="22"/>
          <w:szCs w:val="22"/>
        </w:rPr>
        <w:t>Ustawa z dnia 30 sierpnia 2002 roku o systemie oceny zgodności.</w:t>
      </w:r>
      <w:r w:rsidR="00695877">
        <w:rPr>
          <w:sz w:val="22"/>
          <w:szCs w:val="22"/>
        </w:rPr>
        <w:t>,</w:t>
      </w:r>
    </w:p>
    <w:p w14:paraId="07548A77" w14:textId="565A4C65" w:rsidR="0049158A" w:rsidRPr="00695877" w:rsidRDefault="0049158A">
      <w:pPr>
        <w:widowControl w:val="0"/>
        <w:numPr>
          <w:ilvl w:val="0"/>
          <w:numId w:val="68"/>
        </w:numPr>
        <w:adjustRightInd w:val="0"/>
        <w:ind w:left="714" w:hanging="357"/>
        <w:jc w:val="both"/>
        <w:textAlignment w:val="baseline"/>
        <w:rPr>
          <w:sz w:val="22"/>
          <w:szCs w:val="22"/>
        </w:rPr>
      </w:pPr>
      <w:r w:rsidRPr="00695877">
        <w:rPr>
          <w:sz w:val="22"/>
          <w:szCs w:val="22"/>
        </w:rPr>
        <w:t>Kodeks Cywilny, a w szczególności Tytuł VI Odpowiedzialność za szkody wyrządzone przez produkt niebezpieczny Art. 449.</w:t>
      </w:r>
      <w:r w:rsidR="00695877">
        <w:rPr>
          <w:sz w:val="22"/>
          <w:szCs w:val="22"/>
        </w:rPr>
        <w:t>,</w:t>
      </w:r>
    </w:p>
    <w:p w14:paraId="5150BC3D" w14:textId="45B87675" w:rsidR="0049158A" w:rsidRPr="00695877" w:rsidRDefault="0049158A">
      <w:pPr>
        <w:widowControl w:val="0"/>
        <w:numPr>
          <w:ilvl w:val="0"/>
          <w:numId w:val="68"/>
        </w:numPr>
        <w:adjustRightInd w:val="0"/>
        <w:ind w:left="714" w:hanging="357"/>
        <w:jc w:val="both"/>
        <w:textAlignment w:val="baseline"/>
        <w:rPr>
          <w:sz w:val="22"/>
          <w:szCs w:val="22"/>
        </w:rPr>
      </w:pPr>
      <w:r w:rsidRPr="00695877">
        <w:rPr>
          <w:rFonts w:eastAsia="Arial Unicode MS"/>
          <w:sz w:val="22"/>
          <w:szCs w:val="22"/>
        </w:rPr>
        <w:t>Prawo ochrony środowiska - Ustawa z dn. 27.04.2001r.,</w:t>
      </w:r>
    </w:p>
    <w:p w14:paraId="2152552A" w14:textId="15930B39" w:rsidR="0049158A" w:rsidRPr="00695877" w:rsidRDefault="0049158A">
      <w:pPr>
        <w:widowControl w:val="0"/>
        <w:numPr>
          <w:ilvl w:val="0"/>
          <w:numId w:val="68"/>
        </w:numPr>
        <w:adjustRightInd w:val="0"/>
        <w:ind w:left="714" w:hanging="357"/>
        <w:jc w:val="both"/>
        <w:textAlignment w:val="baseline"/>
        <w:rPr>
          <w:sz w:val="22"/>
          <w:szCs w:val="22"/>
        </w:rPr>
      </w:pPr>
      <w:r w:rsidRPr="00695877">
        <w:rPr>
          <w:rFonts w:eastAsia="Arial Unicode MS"/>
          <w:sz w:val="22"/>
          <w:szCs w:val="22"/>
        </w:rPr>
        <w:t xml:space="preserve">Ustawy z dnia 14.12.2012r. „O odpadach”, </w:t>
      </w:r>
    </w:p>
    <w:p w14:paraId="6E9A0066" w14:textId="4F22773E" w:rsidR="0049158A" w:rsidRPr="00695877" w:rsidRDefault="0049158A">
      <w:pPr>
        <w:widowControl w:val="0"/>
        <w:numPr>
          <w:ilvl w:val="0"/>
          <w:numId w:val="68"/>
        </w:numPr>
        <w:adjustRightInd w:val="0"/>
        <w:ind w:left="714" w:hanging="357"/>
        <w:jc w:val="both"/>
        <w:textAlignment w:val="baseline"/>
        <w:rPr>
          <w:sz w:val="22"/>
          <w:szCs w:val="22"/>
        </w:rPr>
      </w:pPr>
      <w:r w:rsidRPr="00695877">
        <w:rPr>
          <w:rFonts w:eastAsia="Arial Unicode MS"/>
          <w:sz w:val="22"/>
          <w:szCs w:val="22"/>
        </w:rPr>
        <w:t>Rozporządzenia Ministra Pracy i Polityki Socjalnej z dn. 26.09.1997 r. w sprawie ogólnych przepisów bezpieczeństwa i higieny pracy,</w:t>
      </w:r>
    </w:p>
    <w:p w14:paraId="250E4896" w14:textId="77777777" w:rsidR="0049158A" w:rsidRPr="00695877" w:rsidRDefault="0049158A">
      <w:pPr>
        <w:widowControl w:val="0"/>
        <w:numPr>
          <w:ilvl w:val="0"/>
          <w:numId w:val="68"/>
        </w:numPr>
        <w:adjustRightInd w:val="0"/>
        <w:ind w:left="714" w:hanging="357"/>
        <w:jc w:val="both"/>
        <w:textAlignment w:val="baseline"/>
        <w:rPr>
          <w:sz w:val="22"/>
          <w:szCs w:val="22"/>
        </w:rPr>
      </w:pPr>
      <w:r w:rsidRPr="00695877">
        <w:rPr>
          <w:rFonts w:eastAsia="Arial Unicode MS"/>
          <w:sz w:val="22"/>
          <w:szCs w:val="22"/>
        </w:rPr>
        <w:t>Polskich norm w zakresie zgodnym z przedmiotem zamówienia, Zarządzenia, Instrukcje Regulaminy wewnątrzzakładowe obowiązujące w PGG S.A. Oddział KWK Piast-Ziemowit.</w:t>
      </w:r>
    </w:p>
    <w:p w14:paraId="003A07B3" w14:textId="77777777" w:rsidR="0049158A" w:rsidRPr="00695877" w:rsidRDefault="0049158A" w:rsidP="00DC431F">
      <w:pPr>
        <w:jc w:val="both"/>
        <w:rPr>
          <w:b/>
          <w:iCs/>
          <w:sz w:val="22"/>
          <w:szCs w:val="22"/>
          <w:u w:val="single"/>
        </w:rPr>
      </w:pPr>
    </w:p>
    <w:p w14:paraId="5452F017" w14:textId="2CE249E8" w:rsidR="00602FAA" w:rsidRPr="00695877" w:rsidRDefault="00602FAA" w:rsidP="00DC431F">
      <w:pPr>
        <w:jc w:val="both"/>
        <w:rPr>
          <w:i/>
          <w:sz w:val="22"/>
          <w:szCs w:val="22"/>
        </w:rPr>
      </w:pPr>
      <w:r w:rsidRPr="00695877">
        <w:rPr>
          <w:b/>
          <w:i/>
          <w:sz w:val="22"/>
          <w:szCs w:val="22"/>
          <w:u w:val="single"/>
        </w:rPr>
        <w:t>Uwaga:</w:t>
      </w:r>
      <w:r w:rsidRPr="00695877">
        <w:rPr>
          <w:i/>
          <w:sz w:val="22"/>
          <w:szCs w:val="22"/>
        </w:rPr>
        <w:t xml:space="preserve"> W przypadku zmian aktów prawnych, związanych z realizacją niniejszego zamówienia, przedmiot zamówienia musi spełniać uwarunkowania prawne, obowiązujące w okresie jego realizacji.</w:t>
      </w:r>
    </w:p>
    <w:bookmarkEnd w:id="97"/>
    <w:p w14:paraId="0CD18C88" w14:textId="77777777" w:rsidR="00602FAA" w:rsidRPr="00695877" w:rsidRDefault="00602FAA" w:rsidP="00DC431F">
      <w:pPr>
        <w:jc w:val="both"/>
        <w:rPr>
          <w:b/>
          <w:sz w:val="22"/>
          <w:szCs w:val="22"/>
          <w:lang w:val="cs-CZ"/>
        </w:rPr>
      </w:pPr>
    </w:p>
    <w:p w14:paraId="5E08FFA4" w14:textId="0FC51144" w:rsidR="00602FAA" w:rsidRPr="00695877" w:rsidRDefault="00602FAA" w:rsidP="00DC431F">
      <w:pPr>
        <w:pStyle w:val="Akapitzlist"/>
        <w:numPr>
          <w:ilvl w:val="0"/>
          <w:numId w:val="27"/>
        </w:numPr>
        <w:jc w:val="both"/>
        <w:rPr>
          <w:b/>
          <w:bCs/>
          <w:sz w:val="22"/>
          <w:szCs w:val="22"/>
        </w:rPr>
      </w:pPr>
      <w:bookmarkStart w:id="99" w:name="_Toc67292094"/>
      <w:bookmarkStart w:id="100" w:name="_Hlk67824211"/>
      <w:r w:rsidRPr="00695877">
        <w:rPr>
          <w:b/>
          <w:bCs/>
          <w:sz w:val="22"/>
          <w:szCs w:val="22"/>
        </w:rPr>
        <w:t>Wizja lokalna</w:t>
      </w:r>
      <w:bookmarkStart w:id="101" w:name="_Hlk67824164"/>
      <w:bookmarkEnd w:id="99"/>
      <w:r w:rsidR="00112408" w:rsidRPr="00695877">
        <w:rPr>
          <w:b/>
          <w:bCs/>
          <w:sz w:val="22"/>
          <w:szCs w:val="22"/>
        </w:rPr>
        <w:t>:</w:t>
      </w:r>
      <w:r w:rsidR="00FF4349" w:rsidRPr="00695877">
        <w:rPr>
          <w:b/>
          <w:bCs/>
          <w:sz w:val="22"/>
          <w:szCs w:val="22"/>
        </w:rPr>
        <w:t xml:space="preserve"> </w:t>
      </w:r>
      <w:r w:rsidR="005426C5" w:rsidRPr="00695877">
        <w:rPr>
          <w:b/>
          <w:bCs/>
          <w:sz w:val="22"/>
          <w:szCs w:val="22"/>
        </w:rPr>
        <w:t>NIEWYMAGANA</w:t>
      </w:r>
    </w:p>
    <w:p w14:paraId="0F317452" w14:textId="3E66FF9E" w:rsidR="00D66DAC" w:rsidRPr="00900C2C" w:rsidRDefault="00D66DAC" w:rsidP="00DC431F">
      <w:pPr>
        <w:jc w:val="both"/>
        <w:rPr>
          <w:b/>
          <w:bCs/>
          <w:sz w:val="22"/>
          <w:szCs w:val="22"/>
        </w:rPr>
      </w:pPr>
      <w:r w:rsidRPr="00695877">
        <w:rPr>
          <w:sz w:val="22"/>
          <w:szCs w:val="22"/>
        </w:rPr>
        <w:t>Przed przystąpieniem do przetargu zaleca się, aby Wykonawca zapoznał się na miejscu wykonywania dostawy/zabudowy</w:t>
      </w:r>
      <w:r w:rsidR="004831A4" w:rsidRPr="00695877">
        <w:rPr>
          <w:sz w:val="22"/>
          <w:szCs w:val="22"/>
        </w:rPr>
        <w:t xml:space="preserve"> </w:t>
      </w:r>
      <w:r w:rsidRPr="00695877">
        <w:rPr>
          <w:sz w:val="22"/>
          <w:szCs w:val="22"/>
        </w:rPr>
        <w:t xml:space="preserve">u Zamawiającego z panującymi tam warunkami wykonywania dostawy/zabudowy (środowisko pracy, techniczne, organizacyjne, wszelkie inne) oraz specyfiką rejonu, którego usługa dotyczy. Oferta powinna uwzględniać wszystkie pozycje z zakresu zamówienia jak również warunki i wymogi techniczne do spełnienia. Zamawiający udzieli informacji i udostępni obiekt do oględzin od poniedziałku do piątku </w:t>
      </w:r>
      <w:r w:rsidRPr="00695877">
        <w:rPr>
          <w:b/>
          <w:bCs/>
          <w:sz w:val="22"/>
          <w:szCs w:val="22"/>
        </w:rPr>
        <w:t>w godz. 8.00 – 12.00</w:t>
      </w:r>
      <w:r w:rsidRPr="00695877">
        <w:rPr>
          <w:sz w:val="22"/>
          <w:szCs w:val="22"/>
        </w:rPr>
        <w:t xml:space="preserve">  po uprzednim telefonicznym uzgodnieniu terminu. Termin i czas jej dokonania należy uzgodnić i potwierdzić z</w:t>
      </w:r>
      <w:r w:rsidR="00900C2C">
        <w:rPr>
          <w:sz w:val="22"/>
          <w:szCs w:val="22"/>
        </w:rPr>
        <w:t xml:space="preserve"> </w:t>
      </w:r>
      <w:r w:rsidR="00900C2C" w:rsidRPr="00900C2C">
        <w:rPr>
          <w:b/>
          <w:bCs/>
          <w:sz w:val="22"/>
          <w:szCs w:val="22"/>
        </w:rPr>
        <w:t>Głównym Specjalistą Oddziału</w:t>
      </w:r>
      <w:r w:rsidR="007B3725">
        <w:rPr>
          <w:b/>
          <w:bCs/>
          <w:sz w:val="22"/>
          <w:szCs w:val="22"/>
        </w:rPr>
        <w:t xml:space="preserve"> Laboratorium </w:t>
      </w:r>
      <w:r w:rsidR="00900C2C" w:rsidRPr="00900C2C">
        <w:rPr>
          <w:b/>
          <w:bCs/>
          <w:sz w:val="22"/>
          <w:szCs w:val="22"/>
        </w:rPr>
        <w:t>DKJ/L-C Ruch Chwałowice: kontakt telefoniczny pod nr tel. 32 7393 579.</w:t>
      </w:r>
    </w:p>
    <w:p w14:paraId="50840730" w14:textId="7A6BC308" w:rsidR="004B7A39" w:rsidRDefault="004B7A39" w:rsidP="00DC431F">
      <w:pPr>
        <w:jc w:val="both"/>
        <w:rPr>
          <w:b/>
          <w:bCs/>
          <w:sz w:val="22"/>
          <w:szCs w:val="22"/>
        </w:rPr>
      </w:pPr>
      <w:r w:rsidRPr="00900C2C">
        <w:rPr>
          <w:b/>
          <w:bCs/>
          <w:sz w:val="22"/>
          <w:szCs w:val="22"/>
        </w:rPr>
        <w:t>Osoba wyznaczona ze strony Zamawiającego do prowadzenia wizji lokalnej –</w:t>
      </w:r>
      <w:r w:rsidR="007B3725">
        <w:rPr>
          <w:b/>
          <w:bCs/>
          <w:sz w:val="22"/>
          <w:szCs w:val="22"/>
        </w:rPr>
        <w:t xml:space="preserve"> Starszy Inspektor Oddziału Laboratorium DKJ/L-C Ruch Chwałowice </w:t>
      </w:r>
      <w:r w:rsidRPr="00900C2C">
        <w:rPr>
          <w:b/>
          <w:bCs/>
          <w:sz w:val="22"/>
          <w:szCs w:val="22"/>
        </w:rPr>
        <w:t>- kontakt telefoniczny – 32 7393 788</w:t>
      </w:r>
    </w:p>
    <w:p w14:paraId="278B91C2" w14:textId="77777777" w:rsidR="00B24382" w:rsidRDefault="00B24382" w:rsidP="00DC431F">
      <w:pPr>
        <w:jc w:val="both"/>
        <w:rPr>
          <w:b/>
          <w:bCs/>
          <w:sz w:val="22"/>
          <w:szCs w:val="22"/>
        </w:rPr>
      </w:pPr>
    </w:p>
    <w:p w14:paraId="73DAC768" w14:textId="77777777" w:rsidR="00DC431F" w:rsidRDefault="00DC431F" w:rsidP="00DC431F">
      <w:pPr>
        <w:jc w:val="both"/>
        <w:rPr>
          <w:b/>
          <w:bCs/>
          <w:sz w:val="22"/>
          <w:szCs w:val="22"/>
        </w:rPr>
      </w:pPr>
    </w:p>
    <w:p w14:paraId="6704FB35" w14:textId="77777777" w:rsidR="00B24382" w:rsidRDefault="00B24382" w:rsidP="00DC431F">
      <w:pPr>
        <w:jc w:val="both"/>
        <w:rPr>
          <w:b/>
          <w:bCs/>
          <w:sz w:val="22"/>
          <w:szCs w:val="22"/>
        </w:rPr>
      </w:pPr>
    </w:p>
    <w:bookmarkEnd w:id="100"/>
    <w:p w14:paraId="406B6B03" w14:textId="4385B231" w:rsidR="000642FC" w:rsidRPr="00695877" w:rsidRDefault="001F655F" w:rsidP="00DC431F">
      <w:pPr>
        <w:pStyle w:val="Akapitzlist"/>
        <w:numPr>
          <w:ilvl w:val="0"/>
          <w:numId w:val="27"/>
        </w:numPr>
        <w:jc w:val="both"/>
        <w:rPr>
          <w:b/>
          <w:bCs/>
          <w:sz w:val="22"/>
          <w:szCs w:val="22"/>
        </w:rPr>
      </w:pPr>
      <w:r w:rsidRPr="00695877">
        <w:rPr>
          <w:b/>
          <w:bCs/>
          <w:sz w:val="22"/>
          <w:szCs w:val="22"/>
        </w:rPr>
        <w:t>Opis przedmiotu zamówienia</w:t>
      </w:r>
      <w:r w:rsidR="00112408" w:rsidRPr="00695877">
        <w:rPr>
          <w:b/>
          <w:bCs/>
          <w:sz w:val="22"/>
          <w:szCs w:val="22"/>
        </w:rPr>
        <w:t>:</w:t>
      </w:r>
    </w:p>
    <w:p w14:paraId="39614B38" w14:textId="77777777" w:rsidR="0049158A" w:rsidRPr="00695877" w:rsidRDefault="0049158A" w:rsidP="00DC431F">
      <w:pPr>
        <w:jc w:val="both"/>
        <w:rPr>
          <w:sz w:val="22"/>
          <w:szCs w:val="22"/>
        </w:rPr>
      </w:pPr>
    </w:p>
    <w:p w14:paraId="5659D506" w14:textId="5367DE99" w:rsidR="00834442" w:rsidRPr="00695877" w:rsidRDefault="00ED127E" w:rsidP="00DC431F">
      <w:pPr>
        <w:ind w:right="-426"/>
        <w:rPr>
          <w:b/>
          <w:sz w:val="22"/>
          <w:szCs w:val="22"/>
        </w:rPr>
      </w:pPr>
      <w:r w:rsidRPr="00695877">
        <w:rPr>
          <w:b/>
          <w:sz w:val="22"/>
          <w:szCs w:val="22"/>
        </w:rPr>
        <w:t>„DOSTAWA MŁYNKA LABORATORYJNEGO DLA POLSKIEJ GRUPY GÓRNICZEJ ODDZIAŁ KWK ROW RUCH CHWAŁOWICE”</w:t>
      </w:r>
    </w:p>
    <w:p w14:paraId="4F4E2B6F" w14:textId="77777777" w:rsidR="00834442" w:rsidRPr="00695877" w:rsidRDefault="00834442" w:rsidP="00DC431F">
      <w:pPr>
        <w:tabs>
          <w:tab w:val="left" w:pos="0"/>
        </w:tabs>
        <w:jc w:val="both"/>
        <w:rPr>
          <w:bCs/>
          <w:sz w:val="22"/>
          <w:szCs w:val="22"/>
        </w:rPr>
      </w:pPr>
    </w:p>
    <w:p w14:paraId="04E51C84" w14:textId="4429BA0C" w:rsidR="00834442" w:rsidRPr="00296B57" w:rsidRDefault="00834442" w:rsidP="00DC431F">
      <w:pPr>
        <w:jc w:val="both"/>
        <w:rPr>
          <w:bCs/>
          <w:iCs/>
          <w:sz w:val="22"/>
          <w:szCs w:val="22"/>
        </w:rPr>
      </w:pPr>
      <w:r w:rsidRPr="00695877">
        <w:rPr>
          <w:bCs/>
          <w:iCs/>
          <w:sz w:val="22"/>
          <w:szCs w:val="22"/>
        </w:rPr>
        <w:t xml:space="preserve">Niniejsza część zawiera szczegółowy opis </w:t>
      </w:r>
      <w:r w:rsidRPr="00296B57">
        <w:rPr>
          <w:bCs/>
          <w:iCs/>
          <w:sz w:val="22"/>
          <w:szCs w:val="22"/>
        </w:rPr>
        <w:t>zakresu zamówienia. Określone w tej części dane są wartościami na podstawie których Oferent powinien przedstawić ofertę nowego młynka</w:t>
      </w:r>
      <w:r w:rsidR="00ED127E" w:rsidRPr="00296B57">
        <w:rPr>
          <w:bCs/>
          <w:iCs/>
          <w:sz w:val="22"/>
          <w:szCs w:val="22"/>
        </w:rPr>
        <w:t xml:space="preserve"> wibracyjnego</w:t>
      </w:r>
      <w:r w:rsidRPr="00296B57">
        <w:rPr>
          <w:bCs/>
          <w:iCs/>
          <w:sz w:val="22"/>
          <w:szCs w:val="22"/>
        </w:rPr>
        <w:t xml:space="preserve"> która będzie spełniać kryteria zamawiającego.</w:t>
      </w:r>
    </w:p>
    <w:p w14:paraId="47745E7E" w14:textId="77777777" w:rsidR="00834442" w:rsidRPr="00296B57" w:rsidRDefault="00834442" w:rsidP="00DC431F">
      <w:pPr>
        <w:jc w:val="both"/>
        <w:rPr>
          <w:sz w:val="22"/>
          <w:szCs w:val="22"/>
        </w:rPr>
      </w:pPr>
    </w:p>
    <w:p w14:paraId="2067D969" w14:textId="031EFCA4" w:rsidR="00834442" w:rsidRPr="00296B57" w:rsidRDefault="00834442" w:rsidP="00DC431F">
      <w:pPr>
        <w:rPr>
          <w:b/>
          <w:sz w:val="22"/>
          <w:szCs w:val="22"/>
          <w:u w:val="single"/>
        </w:rPr>
      </w:pPr>
      <w:r w:rsidRPr="00296B57">
        <w:rPr>
          <w:b/>
          <w:bCs/>
          <w:sz w:val="22"/>
          <w:szCs w:val="22"/>
          <w:lang w:eastAsia="ar-SA"/>
        </w:rPr>
        <w:t xml:space="preserve">Młynek wibracyjny typ MW-200 lub równoważny o parametrach nie gorszych, niż: </w:t>
      </w:r>
      <w:r w:rsidRPr="00296B57">
        <w:rPr>
          <w:rFonts w:ascii="Calibri" w:eastAsia="Calibri" w:hAnsi="Calibri" w:cs="Calibri"/>
          <w:color w:val="000000"/>
          <w:sz w:val="22"/>
          <w:szCs w:val="22"/>
          <w:lang w:eastAsia="en-US"/>
          <w14:ligatures w14:val="standardContextual"/>
        </w:rPr>
        <w:tab/>
      </w:r>
    </w:p>
    <w:p w14:paraId="6C96DDBC" w14:textId="601E1EEB" w:rsidR="003031DA" w:rsidRPr="00296B57" w:rsidRDefault="003031DA" w:rsidP="00DC431F">
      <w:pPr>
        <w:rPr>
          <w:bCs/>
          <w:sz w:val="22"/>
          <w:szCs w:val="22"/>
          <w:u w:val="single"/>
        </w:rPr>
      </w:pPr>
      <w:r w:rsidRPr="00296B57">
        <w:rPr>
          <w:b/>
          <w:sz w:val="22"/>
          <w:szCs w:val="22"/>
          <w:u w:val="single"/>
        </w:rPr>
        <w:t>VI.II.</w:t>
      </w:r>
      <w:r w:rsidRPr="00296B57">
        <w:rPr>
          <w:bCs/>
          <w:sz w:val="22"/>
          <w:szCs w:val="22"/>
          <w:u w:val="single"/>
        </w:rPr>
        <w:t xml:space="preserve"> </w:t>
      </w:r>
      <w:r w:rsidRPr="00296B57">
        <w:rPr>
          <w:b/>
          <w:sz w:val="22"/>
          <w:szCs w:val="22"/>
          <w:u w:val="single"/>
        </w:rPr>
        <w:t>Wymagane parametry techniczno - użytkowe:</w:t>
      </w:r>
    </w:p>
    <w:p w14:paraId="72C55D85" w14:textId="0E5AC6DA" w:rsidR="003031DA" w:rsidRPr="00296B57" w:rsidRDefault="003031DA" w:rsidP="00DC431F">
      <w:pPr>
        <w:jc w:val="both"/>
        <w:rPr>
          <w:color w:val="FF0000"/>
          <w:sz w:val="22"/>
          <w:szCs w:val="22"/>
        </w:rPr>
      </w:pPr>
      <w:r w:rsidRPr="00296B57">
        <w:rPr>
          <w:b/>
          <w:bCs/>
          <w:sz w:val="22"/>
          <w:szCs w:val="22"/>
        </w:rPr>
        <w:t>Zgodnie z załącznikiem nr 2</w:t>
      </w:r>
      <w:r w:rsidR="00D256CA" w:rsidRPr="00296B57">
        <w:rPr>
          <w:b/>
          <w:bCs/>
          <w:sz w:val="22"/>
          <w:szCs w:val="22"/>
        </w:rPr>
        <w:t>a</w:t>
      </w:r>
      <w:r w:rsidRPr="00296B57">
        <w:rPr>
          <w:b/>
          <w:bCs/>
          <w:sz w:val="22"/>
          <w:szCs w:val="22"/>
        </w:rPr>
        <w:t xml:space="preserve"> do SWZ</w:t>
      </w:r>
    </w:p>
    <w:p w14:paraId="1688DC37" w14:textId="77777777" w:rsidR="006C2A33" w:rsidRPr="00296B57" w:rsidRDefault="006C2A33" w:rsidP="00DC431F">
      <w:pPr>
        <w:jc w:val="both"/>
        <w:rPr>
          <w:b/>
          <w:bCs/>
          <w:color w:val="FF0000"/>
          <w:sz w:val="22"/>
          <w:szCs w:val="22"/>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1E0" w:firstRow="1" w:lastRow="1" w:firstColumn="1" w:lastColumn="1" w:noHBand="0" w:noVBand="0"/>
      </w:tblPr>
      <w:tblGrid>
        <w:gridCol w:w="1077"/>
        <w:gridCol w:w="6007"/>
        <w:gridCol w:w="2549"/>
      </w:tblGrid>
      <w:tr w:rsidR="006C2A33" w:rsidRPr="00296B57" w14:paraId="01FE905B" w14:textId="77777777" w:rsidTr="00F714C4">
        <w:trPr>
          <w:tblHeader/>
          <w:jc w:val="center"/>
        </w:trPr>
        <w:tc>
          <w:tcPr>
            <w:tcW w:w="559" w:type="pct"/>
            <w:tcBorders>
              <w:top w:val="single" w:sz="2" w:space="0" w:color="auto"/>
              <w:left w:val="single" w:sz="2" w:space="0" w:color="auto"/>
              <w:bottom w:val="single" w:sz="2" w:space="0" w:color="auto"/>
              <w:right w:val="single" w:sz="2" w:space="0" w:color="auto"/>
            </w:tcBorders>
            <w:vAlign w:val="center"/>
            <w:hideMark/>
          </w:tcPr>
          <w:p w14:paraId="371E0608" w14:textId="77777777" w:rsidR="006C2A33" w:rsidRPr="00296B57" w:rsidRDefault="006C2A33" w:rsidP="00DC431F">
            <w:pPr>
              <w:jc w:val="center"/>
              <w:rPr>
                <w:b/>
                <w:sz w:val="22"/>
                <w:szCs w:val="22"/>
              </w:rPr>
            </w:pPr>
            <w:r w:rsidRPr="00296B57">
              <w:rPr>
                <w:b/>
                <w:sz w:val="22"/>
                <w:szCs w:val="22"/>
              </w:rPr>
              <w:t>Lp.</w:t>
            </w:r>
          </w:p>
        </w:tc>
        <w:tc>
          <w:tcPr>
            <w:tcW w:w="3118" w:type="pct"/>
            <w:tcBorders>
              <w:top w:val="single" w:sz="2" w:space="0" w:color="auto"/>
              <w:left w:val="single" w:sz="2" w:space="0" w:color="auto"/>
              <w:bottom w:val="single" w:sz="2" w:space="0" w:color="auto"/>
              <w:right w:val="single" w:sz="2" w:space="0" w:color="auto"/>
            </w:tcBorders>
            <w:vAlign w:val="center"/>
            <w:hideMark/>
          </w:tcPr>
          <w:p w14:paraId="15DA25B1" w14:textId="77777777" w:rsidR="006C2A33" w:rsidRPr="00296B57" w:rsidRDefault="006C2A33" w:rsidP="00DC431F">
            <w:pPr>
              <w:jc w:val="center"/>
              <w:rPr>
                <w:b/>
                <w:sz w:val="22"/>
                <w:szCs w:val="22"/>
              </w:rPr>
            </w:pPr>
            <w:r w:rsidRPr="00296B57">
              <w:rPr>
                <w:b/>
                <w:sz w:val="22"/>
                <w:szCs w:val="22"/>
              </w:rPr>
              <w:t>Wymagania techniczne</w:t>
            </w:r>
          </w:p>
        </w:tc>
        <w:tc>
          <w:tcPr>
            <w:tcW w:w="1323" w:type="pct"/>
            <w:tcBorders>
              <w:top w:val="single" w:sz="2" w:space="0" w:color="auto"/>
              <w:left w:val="single" w:sz="2" w:space="0" w:color="auto"/>
              <w:bottom w:val="single" w:sz="2" w:space="0" w:color="auto"/>
              <w:right w:val="single" w:sz="2" w:space="0" w:color="auto"/>
            </w:tcBorders>
            <w:vAlign w:val="center"/>
            <w:hideMark/>
          </w:tcPr>
          <w:p w14:paraId="6CE4C766" w14:textId="77777777" w:rsidR="006C2A33" w:rsidRPr="00296B57" w:rsidRDefault="006C2A33" w:rsidP="00DC431F">
            <w:pPr>
              <w:jc w:val="center"/>
              <w:rPr>
                <w:b/>
                <w:sz w:val="22"/>
                <w:szCs w:val="22"/>
              </w:rPr>
            </w:pPr>
            <w:r w:rsidRPr="00296B57">
              <w:rPr>
                <w:b/>
                <w:sz w:val="22"/>
                <w:szCs w:val="22"/>
              </w:rPr>
              <w:t>Wymagane przez Zamawiającego</w:t>
            </w:r>
          </w:p>
          <w:p w14:paraId="1FC27491" w14:textId="77777777" w:rsidR="006C2A33" w:rsidRPr="00296B57" w:rsidRDefault="006C2A33" w:rsidP="00DC431F">
            <w:pPr>
              <w:pStyle w:val="Tekstpodstawowy"/>
              <w:spacing w:after="0"/>
              <w:jc w:val="center"/>
              <w:rPr>
                <w:sz w:val="22"/>
                <w:szCs w:val="22"/>
              </w:rPr>
            </w:pPr>
          </w:p>
        </w:tc>
      </w:tr>
      <w:tr w:rsidR="006C2A33" w:rsidRPr="00695877" w14:paraId="5BBA9DCA"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hideMark/>
          </w:tcPr>
          <w:p w14:paraId="1DF4B6F2" w14:textId="77777777" w:rsidR="006C2A33" w:rsidRPr="00296B57" w:rsidRDefault="006C2A33" w:rsidP="00DC431F">
            <w:pPr>
              <w:jc w:val="center"/>
              <w:rPr>
                <w:sz w:val="22"/>
                <w:szCs w:val="22"/>
              </w:rPr>
            </w:pPr>
            <w:r w:rsidRPr="00296B57">
              <w:rPr>
                <w:sz w:val="22"/>
                <w:szCs w:val="22"/>
              </w:rPr>
              <w:t>1)</w:t>
            </w:r>
          </w:p>
        </w:tc>
        <w:tc>
          <w:tcPr>
            <w:tcW w:w="3118" w:type="pct"/>
            <w:tcBorders>
              <w:top w:val="single" w:sz="2" w:space="0" w:color="auto"/>
              <w:left w:val="single" w:sz="2" w:space="0" w:color="auto"/>
              <w:bottom w:val="single" w:sz="2" w:space="0" w:color="auto"/>
              <w:right w:val="single" w:sz="2" w:space="0" w:color="auto"/>
            </w:tcBorders>
            <w:vAlign w:val="center"/>
          </w:tcPr>
          <w:p w14:paraId="3D522080" w14:textId="47F76F86" w:rsidR="006C2A33" w:rsidRPr="00296B57" w:rsidRDefault="00834442" w:rsidP="00DC431F">
            <w:pPr>
              <w:jc w:val="both"/>
              <w:rPr>
                <w:color w:val="000000" w:themeColor="text1"/>
                <w:sz w:val="22"/>
                <w:szCs w:val="22"/>
              </w:rPr>
            </w:pPr>
            <w:r w:rsidRPr="00296B57">
              <w:rPr>
                <w:color w:val="000000" w:themeColor="text1"/>
                <w:sz w:val="22"/>
                <w:szCs w:val="22"/>
              </w:rPr>
              <w:t>ziarno wstępne</w:t>
            </w:r>
          </w:p>
        </w:tc>
        <w:tc>
          <w:tcPr>
            <w:tcW w:w="1323" w:type="pct"/>
            <w:tcBorders>
              <w:top w:val="single" w:sz="2" w:space="0" w:color="auto"/>
              <w:left w:val="single" w:sz="2" w:space="0" w:color="auto"/>
              <w:bottom w:val="single" w:sz="2" w:space="0" w:color="auto"/>
              <w:right w:val="single" w:sz="2" w:space="0" w:color="auto"/>
            </w:tcBorders>
            <w:vAlign w:val="center"/>
          </w:tcPr>
          <w:p w14:paraId="12B598FB" w14:textId="7C9C4094" w:rsidR="006C2A33" w:rsidRPr="00296B57" w:rsidRDefault="00834442" w:rsidP="00DC431F">
            <w:pPr>
              <w:pStyle w:val="Tekstpodstawowy"/>
              <w:spacing w:after="0"/>
              <w:jc w:val="center"/>
              <w:rPr>
                <w:color w:val="000000" w:themeColor="text1"/>
                <w:sz w:val="22"/>
                <w:szCs w:val="22"/>
              </w:rPr>
            </w:pPr>
            <w:r w:rsidRPr="00296B57">
              <w:rPr>
                <w:color w:val="000000" w:themeColor="text1"/>
                <w:sz w:val="22"/>
                <w:szCs w:val="22"/>
              </w:rPr>
              <w:t>do 20 mm</w:t>
            </w:r>
          </w:p>
        </w:tc>
      </w:tr>
      <w:tr w:rsidR="006C2A33" w:rsidRPr="00695877" w14:paraId="1F671DBB"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tcPr>
          <w:p w14:paraId="21442899" w14:textId="77777777" w:rsidR="006C2A33" w:rsidRPr="00296B57" w:rsidRDefault="006C2A33" w:rsidP="00DC431F">
            <w:pPr>
              <w:jc w:val="center"/>
              <w:rPr>
                <w:sz w:val="22"/>
                <w:szCs w:val="22"/>
              </w:rPr>
            </w:pPr>
            <w:r w:rsidRPr="00296B57">
              <w:rPr>
                <w:sz w:val="22"/>
                <w:szCs w:val="22"/>
              </w:rPr>
              <w:t>2)</w:t>
            </w:r>
          </w:p>
        </w:tc>
        <w:tc>
          <w:tcPr>
            <w:tcW w:w="3118" w:type="pct"/>
            <w:tcBorders>
              <w:top w:val="single" w:sz="2" w:space="0" w:color="auto"/>
              <w:left w:val="single" w:sz="2" w:space="0" w:color="auto"/>
              <w:bottom w:val="single" w:sz="2" w:space="0" w:color="auto"/>
              <w:right w:val="single" w:sz="2" w:space="0" w:color="auto"/>
            </w:tcBorders>
            <w:vAlign w:val="center"/>
          </w:tcPr>
          <w:p w14:paraId="4ED643BB" w14:textId="249A386A" w:rsidR="006C2A33" w:rsidRPr="00296B57" w:rsidRDefault="00382A3B" w:rsidP="00DC431F">
            <w:pPr>
              <w:jc w:val="both"/>
              <w:rPr>
                <w:color w:val="EE0000"/>
                <w:sz w:val="22"/>
                <w:szCs w:val="22"/>
                <w:vertAlign w:val="superscript"/>
              </w:rPr>
            </w:pPr>
            <w:r w:rsidRPr="00296B57">
              <w:rPr>
                <w:rFonts w:eastAsia="Calibri"/>
                <w:sz w:val="22"/>
                <w:szCs w:val="22"/>
              </w:rPr>
              <w:t>z</w:t>
            </w:r>
            <w:r w:rsidR="00834442" w:rsidRPr="00296B57">
              <w:rPr>
                <w:rFonts w:eastAsia="Calibri"/>
                <w:sz w:val="22"/>
                <w:szCs w:val="22"/>
              </w:rPr>
              <w:t>iarno końcowe</w:t>
            </w:r>
          </w:p>
        </w:tc>
        <w:tc>
          <w:tcPr>
            <w:tcW w:w="1323" w:type="pct"/>
            <w:tcBorders>
              <w:top w:val="single" w:sz="2" w:space="0" w:color="auto"/>
              <w:left w:val="single" w:sz="2" w:space="0" w:color="auto"/>
              <w:bottom w:val="single" w:sz="2" w:space="0" w:color="auto"/>
              <w:right w:val="single" w:sz="2" w:space="0" w:color="auto"/>
            </w:tcBorders>
            <w:vAlign w:val="center"/>
          </w:tcPr>
          <w:p w14:paraId="0CF14816" w14:textId="4B73061C" w:rsidR="006C2A33" w:rsidRPr="00296B57" w:rsidRDefault="008E3A0F" w:rsidP="00DC431F">
            <w:pPr>
              <w:pStyle w:val="Tekstpodstawowy"/>
              <w:spacing w:after="0"/>
              <w:jc w:val="center"/>
              <w:rPr>
                <w:rFonts w:eastAsia="Calibri"/>
                <w:sz w:val="22"/>
                <w:szCs w:val="22"/>
              </w:rPr>
            </w:pPr>
            <w:r w:rsidRPr="00296B57">
              <w:rPr>
                <w:rFonts w:eastAsia="Calibri"/>
                <w:color w:val="EE0000"/>
                <w:sz w:val="22"/>
                <w:szCs w:val="22"/>
              </w:rPr>
              <w:t xml:space="preserve"> </w:t>
            </w:r>
            <w:r w:rsidR="00296B57" w:rsidRPr="00296B57">
              <w:rPr>
                <w:rFonts w:eastAsia="Calibri"/>
                <w:sz w:val="22"/>
                <w:szCs w:val="22"/>
              </w:rPr>
              <w:t xml:space="preserve">≤ </w:t>
            </w:r>
            <w:r w:rsidR="00834442" w:rsidRPr="00296B57">
              <w:rPr>
                <w:rFonts w:eastAsia="Calibri"/>
                <w:sz w:val="22"/>
                <w:szCs w:val="22"/>
              </w:rPr>
              <w:t>0,02 mm</w:t>
            </w:r>
            <w:r w:rsidRPr="00296B57">
              <w:rPr>
                <w:rFonts w:eastAsia="Calibri"/>
                <w:sz w:val="22"/>
                <w:szCs w:val="22"/>
              </w:rPr>
              <w:t xml:space="preserve"> </w:t>
            </w:r>
            <w:r w:rsidR="00296B57" w:rsidRPr="00296B57">
              <w:rPr>
                <w:rFonts w:eastAsia="Calibri"/>
                <w:sz w:val="22"/>
                <w:szCs w:val="22"/>
              </w:rPr>
              <w:t>(</w:t>
            </w:r>
            <w:r w:rsidRPr="00296B57">
              <w:rPr>
                <w:rFonts w:eastAsia="Calibri"/>
                <w:sz w:val="22"/>
                <w:szCs w:val="22"/>
              </w:rPr>
              <w:t>20 μm</w:t>
            </w:r>
            <w:r w:rsidR="00296B57" w:rsidRPr="00296B57">
              <w:rPr>
                <w:rFonts w:eastAsia="Calibri"/>
                <w:sz w:val="22"/>
                <w:szCs w:val="22"/>
              </w:rPr>
              <w:t>)</w:t>
            </w:r>
          </w:p>
        </w:tc>
      </w:tr>
      <w:tr w:rsidR="006C2A33" w:rsidRPr="00695877" w14:paraId="51BF71D9"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tcPr>
          <w:p w14:paraId="51EC4914" w14:textId="77777777" w:rsidR="006C2A33" w:rsidRPr="00296B57" w:rsidRDefault="006C2A33" w:rsidP="00DC431F">
            <w:pPr>
              <w:jc w:val="center"/>
              <w:rPr>
                <w:sz w:val="22"/>
                <w:szCs w:val="22"/>
              </w:rPr>
            </w:pPr>
            <w:r w:rsidRPr="00296B57">
              <w:rPr>
                <w:sz w:val="22"/>
                <w:szCs w:val="22"/>
              </w:rPr>
              <w:t>3)</w:t>
            </w:r>
          </w:p>
        </w:tc>
        <w:tc>
          <w:tcPr>
            <w:tcW w:w="3118" w:type="pct"/>
            <w:tcBorders>
              <w:top w:val="single" w:sz="2" w:space="0" w:color="auto"/>
              <w:left w:val="single" w:sz="2" w:space="0" w:color="auto"/>
              <w:bottom w:val="single" w:sz="2" w:space="0" w:color="auto"/>
              <w:right w:val="single" w:sz="2" w:space="0" w:color="auto"/>
            </w:tcBorders>
            <w:vAlign w:val="center"/>
          </w:tcPr>
          <w:p w14:paraId="70BC5C4E" w14:textId="619B7D14" w:rsidR="006C2A33" w:rsidRPr="00296B57" w:rsidRDefault="00FE2E1E" w:rsidP="00DC431F">
            <w:pPr>
              <w:jc w:val="both"/>
              <w:rPr>
                <w:color w:val="000000" w:themeColor="text1"/>
                <w:sz w:val="22"/>
                <w:szCs w:val="22"/>
              </w:rPr>
            </w:pPr>
            <w:r w:rsidRPr="00296B57">
              <w:rPr>
                <w:rFonts w:eastAsia="Calibri"/>
                <w:color w:val="000000"/>
                <w:sz w:val="22"/>
                <w:szCs w:val="22"/>
                <w:lang w:eastAsia="en-US"/>
                <w14:ligatures w14:val="standardContextual"/>
              </w:rPr>
              <w:t>czas mielenia próbki węgla</w:t>
            </w:r>
          </w:p>
        </w:tc>
        <w:tc>
          <w:tcPr>
            <w:tcW w:w="1323" w:type="pct"/>
            <w:tcBorders>
              <w:top w:val="single" w:sz="2" w:space="0" w:color="auto"/>
              <w:left w:val="single" w:sz="2" w:space="0" w:color="auto"/>
              <w:bottom w:val="single" w:sz="2" w:space="0" w:color="auto"/>
              <w:right w:val="single" w:sz="2" w:space="0" w:color="auto"/>
            </w:tcBorders>
            <w:vAlign w:val="center"/>
          </w:tcPr>
          <w:p w14:paraId="052E0697" w14:textId="152FFFD0" w:rsidR="006C2A33" w:rsidRPr="00296B57" w:rsidRDefault="00296B57" w:rsidP="00DC431F">
            <w:pPr>
              <w:pStyle w:val="Tekstpodstawowy"/>
              <w:spacing w:after="0"/>
              <w:jc w:val="center"/>
              <w:rPr>
                <w:color w:val="000000" w:themeColor="text1"/>
                <w:sz w:val="22"/>
                <w:szCs w:val="22"/>
              </w:rPr>
            </w:pPr>
            <w:r w:rsidRPr="00296B57">
              <w:rPr>
                <w:color w:val="000000" w:themeColor="text1"/>
                <w:sz w:val="22"/>
                <w:szCs w:val="22"/>
              </w:rPr>
              <w:t xml:space="preserve">do </w:t>
            </w:r>
            <w:r w:rsidR="00FE2E1E" w:rsidRPr="00296B57">
              <w:rPr>
                <w:color w:val="000000" w:themeColor="text1"/>
                <w:sz w:val="22"/>
                <w:szCs w:val="22"/>
              </w:rPr>
              <w:t>3 min</w:t>
            </w:r>
            <w:r w:rsidR="00ED127E" w:rsidRPr="00296B57">
              <w:rPr>
                <w:color w:val="000000" w:themeColor="text1"/>
                <w:sz w:val="22"/>
                <w:szCs w:val="22"/>
              </w:rPr>
              <w:t>.</w:t>
            </w:r>
          </w:p>
        </w:tc>
      </w:tr>
      <w:tr w:rsidR="006C2A33" w:rsidRPr="00695877" w14:paraId="6DBFB090"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tcPr>
          <w:p w14:paraId="387F6501" w14:textId="77777777" w:rsidR="006C2A33" w:rsidRPr="00296B57" w:rsidRDefault="006C2A33" w:rsidP="00DC431F">
            <w:pPr>
              <w:jc w:val="center"/>
              <w:rPr>
                <w:sz w:val="22"/>
                <w:szCs w:val="22"/>
              </w:rPr>
            </w:pPr>
            <w:r w:rsidRPr="00296B57">
              <w:rPr>
                <w:sz w:val="22"/>
                <w:szCs w:val="22"/>
              </w:rPr>
              <w:t>4)</w:t>
            </w:r>
          </w:p>
        </w:tc>
        <w:tc>
          <w:tcPr>
            <w:tcW w:w="3118" w:type="pct"/>
            <w:tcBorders>
              <w:top w:val="single" w:sz="2" w:space="0" w:color="auto"/>
              <w:left w:val="single" w:sz="2" w:space="0" w:color="auto"/>
              <w:bottom w:val="single" w:sz="2" w:space="0" w:color="auto"/>
              <w:right w:val="single" w:sz="2" w:space="0" w:color="auto"/>
            </w:tcBorders>
            <w:vAlign w:val="center"/>
          </w:tcPr>
          <w:p w14:paraId="0A52A2AB" w14:textId="0E763DE0" w:rsidR="006C2A33" w:rsidRPr="00296B57" w:rsidRDefault="001C3100" w:rsidP="00DC431F">
            <w:pPr>
              <w:jc w:val="both"/>
              <w:rPr>
                <w:color w:val="000000" w:themeColor="text1"/>
                <w:sz w:val="22"/>
                <w:szCs w:val="22"/>
              </w:rPr>
            </w:pPr>
            <w:r w:rsidRPr="00296B57">
              <w:rPr>
                <w:rFonts w:eastAsia="Calibri"/>
                <w:color w:val="000000"/>
                <w:sz w:val="22"/>
                <w:szCs w:val="22"/>
                <w:lang w:eastAsia="en-US"/>
                <w14:ligatures w14:val="standardContextual"/>
              </w:rPr>
              <w:t>twardość (stalowych) elementów mielących</w:t>
            </w:r>
          </w:p>
        </w:tc>
        <w:tc>
          <w:tcPr>
            <w:tcW w:w="1323" w:type="pct"/>
            <w:tcBorders>
              <w:top w:val="single" w:sz="2" w:space="0" w:color="auto"/>
              <w:left w:val="single" w:sz="2" w:space="0" w:color="auto"/>
              <w:bottom w:val="single" w:sz="2" w:space="0" w:color="auto"/>
              <w:right w:val="single" w:sz="2" w:space="0" w:color="auto"/>
            </w:tcBorders>
            <w:vAlign w:val="center"/>
          </w:tcPr>
          <w:p w14:paraId="22428A48" w14:textId="6795CACA" w:rsidR="006C2A33" w:rsidRPr="00296B57" w:rsidRDefault="001C3100" w:rsidP="00DC431F">
            <w:pPr>
              <w:pStyle w:val="Tekstpodstawowy"/>
              <w:spacing w:after="0"/>
              <w:jc w:val="center"/>
              <w:rPr>
                <w:color w:val="000000" w:themeColor="text1"/>
                <w:sz w:val="22"/>
                <w:szCs w:val="22"/>
              </w:rPr>
            </w:pPr>
            <w:r w:rsidRPr="00296B57">
              <w:rPr>
                <w:color w:val="000000" w:themeColor="text1"/>
                <w:sz w:val="22"/>
                <w:szCs w:val="22"/>
              </w:rPr>
              <w:t>min. 55 HRC</w:t>
            </w:r>
          </w:p>
        </w:tc>
      </w:tr>
      <w:tr w:rsidR="006C2A33" w:rsidRPr="00695877" w14:paraId="2240D139"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tcPr>
          <w:p w14:paraId="6DE57E4B" w14:textId="77777777" w:rsidR="006C2A33" w:rsidRPr="00296B57" w:rsidRDefault="006C2A33" w:rsidP="00DC431F">
            <w:pPr>
              <w:jc w:val="center"/>
              <w:rPr>
                <w:sz w:val="22"/>
                <w:szCs w:val="22"/>
              </w:rPr>
            </w:pPr>
            <w:r w:rsidRPr="00296B57">
              <w:rPr>
                <w:sz w:val="22"/>
                <w:szCs w:val="22"/>
              </w:rPr>
              <w:t>5)</w:t>
            </w:r>
          </w:p>
        </w:tc>
        <w:tc>
          <w:tcPr>
            <w:tcW w:w="3118" w:type="pct"/>
            <w:tcBorders>
              <w:top w:val="single" w:sz="2" w:space="0" w:color="auto"/>
              <w:left w:val="single" w:sz="2" w:space="0" w:color="auto"/>
              <w:bottom w:val="single" w:sz="2" w:space="0" w:color="auto"/>
              <w:right w:val="single" w:sz="2" w:space="0" w:color="auto"/>
            </w:tcBorders>
            <w:vAlign w:val="center"/>
          </w:tcPr>
          <w:p w14:paraId="182AF85D" w14:textId="58E79566" w:rsidR="006C2A33" w:rsidRPr="00296B57" w:rsidRDefault="001C3100" w:rsidP="00DC431F">
            <w:pPr>
              <w:jc w:val="both"/>
              <w:rPr>
                <w:color w:val="000000" w:themeColor="text1"/>
                <w:sz w:val="22"/>
                <w:szCs w:val="22"/>
              </w:rPr>
            </w:pPr>
            <w:r w:rsidRPr="00296B57">
              <w:rPr>
                <w:rFonts w:eastAsia="Calibri"/>
                <w:color w:val="000000"/>
                <w:sz w:val="22"/>
                <w:szCs w:val="22"/>
                <w:lang w:eastAsia="en-US"/>
                <w14:ligatures w14:val="standardContextual"/>
              </w:rPr>
              <w:t>pojemność misy mielącej:</w:t>
            </w:r>
          </w:p>
        </w:tc>
        <w:tc>
          <w:tcPr>
            <w:tcW w:w="1323" w:type="pct"/>
            <w:tcBorders>
              <w:top w:val="single" w:sz="2" w:space="0" w:color="auto"/>
              <w:left w:val="single" w:sz="2" w:space="0" w:color="auto"/>
              <w:bottom w:val="single" w:sz="2" w:space="0" w:color="auto"/>
              <w:right w:val="single" w:sz="2" w:space="0" w:color="auto"/>
            </w:tcBorders>
            <w:vAlign w:val="center"/>
          </w:tcPr>
          <w:p w14:paraId="4386B7AA" w14:textId="10F06419" w:rsidR="006C2A33" w:rsidRPr="00296B57" w:rsidRDefault="001C3100" w:rsidP="00DC431F">
            <w:pPr>
              <w:pStyle w:val="Tekstpodstawowy"/>
              <w:spacing w:after="0"/>
              <w:jc w:val="center"/>
              <w:rPr>
                <w:color w:val="000000" w:themeColor="text1"/>
                <w:sz w:val="22"/>
                <w:szCs w:val="22"/>
              </w:rPr>
            </w:pPr>
            <w:r w:rsidRPr="00296B57">
              <w:rPr>
                <w:rFonts w:eastAsia="Calibri"/>
                <w:sz w:val="22"/>
                <w:szCs w:val="22"/>
              </w:rPr>
              <w:t>min. 250 ml</w:t>
            </w:r>
          </w:p>
        </w:tc>
      </w:tr>
      <w:tr w:rsidR="006C2A33" w:rsidRPr="00695877" w14:paraId="4156CA98"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tcPr>
          <w:p w14:paraId="2BA730BB" w14:textId="77777777" w:rsidR="006C2A33" w:rsidRPr="00296B57" w:rsidRDefault="006C2A33" w:rsidP="00DC431F">
            <w:pPr>
              <w:jc w:val="center"/>
              <w:rPr>
                <w:sz w:val="22"/>
                <w:szCs w:val="22"/>
              </w:rPr>
            </w:pPr>
            <w:r w:rsidRPr="00296B57">
              <w:rPr>
                <w:sz w:val="22"/>
                <w:szCs w:val="22"/>
              </w:rPr>
              <w:t>6)</w:t>
            </w:r>
          </w:p>
        </w:tc>
        <w:tc>
          <w:tcPr>
            <w:tcW w:w="3118" w:type="pct"/>
            <w:tcBorders>
              <w:top w:val="single" w:sz="2" w:space="0" w:color="auto"/>
              <w:left w:val="single" w:sz="2" w:space="0" w:color="auto"/>
              <w:bottom w:val="single" w:sz="2" w:space="0" w:color="auto"/>
              <w:right w:val="single" w:sz="2" w:space="0" w:color="auto"/>
            </w:tcBorders>
            <w:vAlign w:val="center"/>
          </w:tcPr>
          <w:p w14:paraId="4805322D" w14:textId="43B2772D" w:rsidR="006C2A33" w:rsidRPr="00296B57" w:rsidRDefault="001C3100" w:rsidP="00DC431F">
            <w:pPr>
              <w:jc w:val="both"/>
              <w:rPr>
                <w:color w:val="000000" w:themeColor="text1"/>
                <w:sz w:val="22"/>
                <w:szCs w:val="22"/>
              </w:rPr>
            </w:pPr>
            <w:r w:rsidRPr="00296B57">
              <w:rPr>
                <w:rFonts w:eastAsia="Calibri"/>
                <w:sz w:val="22"/>
                <w:szCs w:val="22"/>
              </w:rPr>
              <w:t>łatwe i szybkie zamykanie mechaniczne</w:t>
            </w:r>
          </w:p>
        </w:tc>
        <w:tc>
          <w:tcPr>
            <w:tcW w:w="1323" w:type="pct"/>
            <w:tcBorders>
              <w:top w:val="single" w:sz="2" w:space="0" w:color="auto"/>
              <w:left w:val="single" w:sz="2" w:space="0" w:color="auto"/>
              <w:bottom w:val="single" w:sz="2" w:space="0" w:color="auto"/>
              <w:right w:val="single" w:sz="2" w:space="0" w:color="auto"/>
            </w:tcBorders>
            <w:vAlign w:val="center"/>
          </w:tcPr>
          <w:p w14:paraId="560CBA60" w14:textId="0FC3AF06" w:rsidR="006C2A33" w:rsidRPr="00296B57" w:rsidRDefault="001C3100" w:rsidP="00DC431F">
            <w:pPr>
              <w:pStyle w:val="Tekstpodstawowy"/>
              <w:spacing w:after="0"/>
              <w:jc w:val="center"/>
              <w:rPr>
                <w:color w:val="000000" w:themeColor="text1"/>
                <w:sz w:val="22"/>
                <w:szCs w:val="22"/>
              </w:rPr>
            </w:pPr>
            <w:r w:rsidRPr="00296B57">
              <w:rPr>
                <w:rFonts w:eastAsia="Calibri"/>
                <w:sz w:val="22"/>
                <w:szCs w:val="22"/>
              </w:rPr>
              <w:t>TAK</w:t>
            </w:r>
          </w:p>
        </w:tc>
      </w:tr>
      <w:tr w:rsidR="006C2A33" w:rsidRPr="00695877" w14:paraId="5CDF9F9F"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tcPr>
          <w:p w14:paraId="39A6FB44" w14:textId="77777777" w:rsidR="006C2A33" w:rsidRPr="00296B57" w:rsidRDefault="006C2A33" w:rsidP="00DC431F">
            <w:pPr>
              <w:jc w:val="center"/>
              <w:rPr>
                <w:sz w:val="22"/>
                <w:szCs w:val="22"/>
              </w:rPr>
            </w:pPr>
            <w:r w:rsidRPr="00296B57">
              <w:rPr>
                <w:sz w:val="22"/>
                <w:szCs w:val="22"/>
              </w:rPr>
              <w:t>7)</w:t>
            </w:r>
          </w:p>
        </w:tc>
        <w:tc>
          <w:tcPr>
            <w:tcW w:w="3118" w:type="pct"/>
            <w:tcBorders>
              <w:top w:val="single" w:sz="2" w:space="0" w:color="auto"/>
              <w:left w:val="single" w:sz="2" w:space="0" w:color="auto"/>
              <w:bottom w:val="single" w:sz="2" w:space="0" w:color="auto"/>
              <w:right w:val="single" w:sz="2" w:space="0" w:color="auto"/>
            </w:tcBorders>
            <w:vAlign w:val="center"/>
          </w:tcPr>
          <w:p w14:paraId="56023592" w14:textId="4E6329BD" w:rsidR="006C2A33" w:rsidRPr="00296B57" w:rsidRDefault="001C3100" w:rsidP="00DC431F">
            <w:pPr>
              <w:widowControl w:val="0"/>
              <w:adjustRightInd w:val="0"/>
              <w:jc w:val="both"/>
              <w:textAlignment w:val="baseline"/>
              <w:rPr>
                <w:rFonts w:eastAsia="Calibri"/>
                <w:sz w:val="22"/>
                <w:szCs w:val="22"/>
              </w:rPr>
            </w:pPr>
            <w:r w:rsidRPr="00296B57">
              <w:rPr>
                <w:rFonts w:eastAsia="Calibri"/>
                <w:color w:val="000000"/>
                <w:sz w:val="22"/>
                <w:szCs w:val="22"/>
                <w:lang w:eastAsia="en-US"/>
                <w14:ligatures w14:val="standardContextual"/>
              </w:rPr>
              <w:t>szczelne mielenie bezpyłowe (bez straty próbki)</w:t>
            </w:r>
          </w:p>
        </w:tc>
        <w:tc>
          <w:tcPr>
            <w:tcW w:w="1323" w:type="pct"/>
            <w:tcBorders>
              <w:top w:val="single" w:sz="2" w:space="0" w:color="auto"/>
              <w:left w:val="single" w:sz="2" w:space="0" w:color="auto"/>
              <w:bottom w:val="single" w:sz="2" w:space="0" w:color="auto"/>
              <w:right w:val="single" w:sz="2" w:space="0" w:color="auto"/>
            </w:tcBorders>
            <w:vAlign w:val="center"/>
          </w:tcPr>
          <w:p w14:paraId="03F15893" w14:textId="4CC5928E" w:rsidR="006C2A33" w:rsidRPr="00296B57" w:rsidRDefault="001C3100" w:rsidP="00DC431F">
            <w:pPr>
              <w:pStyle w:val="Tekstpodstawowy"/>
              <w:spacing w:after="0"/>
              <w:jc w:val="center"/>
              <w:rPr>
                <w:color w:val="000000" w:themeColor="text1"/>
                <w:sz w:val="22"/>
                <w:szCs w:val="22"/>
              </w:rPr>
            </w:pPr>
            <w:r w:rsidRPr="00296B57">
              <w:rPr>
                <w:rFonts w:eastAsia="Calibri"/>
                <w:sz w:val="22"/>
                <w:szCs w:val="22"/>
              </w:rPr>
              <w:t>TAK</w:t>
            </w:r>
          </w:p>
        </w:tc>
      </w:tr>
      <w:tr w:rsidR="006C2A33" w:rsidRPr="00695877" w14:paraId="3115A98F"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tcPr>
          <w:p w14:paraId="09FB74A7" w14:textId="77777777" w:rsidR="006C2A33" w:rsidRPr="00296B57" w:rsidRDefault="006C2A33" w:rsidP="00DC431F">
            <w:pPr>
              <w:jc w:val="center"/>
              <w:rPr>
                <w:sz w:val="22"/>
                <w:szCs w:val="22"/>
              </w:rPr>
            </w:pPr>
            <w:r w:rsidRPr="00296B57">
              <w:rPr>
                <w:sz w:val="22"/>
                <w:szCs w:val="22"/>
              </w:rPr>
              <w:t>8)</w:t>
            </w:r>
          </w:p>
        </w:tc>
        <w:tc>
          <w:tcPr>
            <w:tcW w:w="3118" w:type="pct"/>
            <w:tcBorders>
              <w:top w:val="single" w:sz="2" w:space="0" w:color="auto"/>
              <w:left w:val="single" w:sz="2" w:space="0" w:color="auto"/>
              <w:bottom w:val="single" w:sz="2" w:space="0" w:color="auto"/>
              <w:right w:val="single" w:sz="2" w:space="0" w:color="auto"/>
            </w:tcBorders>
            <w:vAlign w:val="center"/>
          </w:tcPr>
          <w:p w14:paraId="0EB6CEA3" w14:textId="7B2D3047" w:rsidR="006C2A33" w:rsidRPr="00296B57" w:rsidRDefault="001C3100" w:rsidP="00DC431F">
            <w:pPr>
              <w:widowControl w:val="0"/>
              <w:adjustRightInd w:val="0"/>
              <w:jc w:val="both"/>
              <w:textAlignment w:val="baseline"/>
              <w:rPr>
                <w:rFonts w:eastAsia="Calibri"/>
                <w:sz w:val="22"/>
                <w:szCs w:val="22"/>
              </w:rPr>
            </w:pPr>
            <w:r w:rsidRPr="00296B57">
              <w:rPr>
                <w:rFonts w:eastAsia="Calibri"/>
                <w:color w:val="000000"/>
                <w:sz w:val="22"/>
                <w:szCs w:val="22"/>
                <w:lang w:eastAsia="en-US"/>
                <w14:ligatures w14:val="standardContextual"/>
              </w:rPr>
              <w:t>możliwość mielenia w zawiesinie</w:t>
            </w:r>
          </w:p>
        </w:tc>
        <w:tc>
          <w:tcPr>
            <w:tcW w:w="1323" w:type="pct"/>
            <w:tcBorders>
              <w:top w:val="single" w:sz="2" w:space="0" w:color="auto"/>
              <w:left w:val="single" w:sz="2" w:space="0" w:color="auto"/>
              <w:bottom w:val="single" w:sz="2" w:space="0" w:color="auto"/>
              <w:right w:val="single" w:sz="2" w:space="0" w:color="auto"/>
            </w:tcBorders>
            <w:vAlign w:val="center"/>
          </w:tcPr>
          <w:p w14:paraId="1621FDE3" w14:textId="5A76A8DF" w:rsidR="006C2A33" w:rsidRPr="00296B57" w:rsidRDefault="001C3100" w:rsidP="00DC431F">
            <w:pPr>
              <w:pStyle w:val="Tekstpodstawowy"/>
              <w:spacing w:after="0"/>
              <w:jc w:val="center"/>
              <w:rPr>
                <w:color w:val="000000" w:themeColor="text1"/>
                <w:sz w:val="22"/>
                <w:szCs w:val="22"/>
              </w:rPr>
            </w:pPr>
            <w:r w:rsidRPr="00296B57">
              <w:rPr>
                <w:color w:val="000000" w:themeColor="text1"/>
                <w:sz w:val="22"/>
                <w:szCs w:val="22"/>
              </w:rPr>
              <w:t>TAK</w:t>
            </w:r>
          </w:p>
        </w:tc>
      </w:tr>
      <w:tr w:rsidR="006C2A33" w:rsidRPr="00695877" w14:paraId="0F9E69E4"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tcPr>
          <w:p w14:paraId="2716A05A" w14:textId="77777777" w:rsidR="006C2A33" w:rsidRPr="00296B57" w:rsidRDefault="006C2A33" w:rsidP="00DC431F">
            <w:pPr>
              <w:jc w:val="center"/>
              <w:rPr>
                <w:sz w:val="22"/>
                <w:szCs w:val="22"/>
              </w:rPr>
            </w:pPr>
            <w:r w:rsidRPr="00296B57">
              <w:rPr>
                <w:sz w:val="22"/>
                <w:szCs w:val="22"/>
              </w:rPr>
              <w:t>9)</w:t>
            </w:r>
          </w:p>
        </w:tc>
        <w:tc>
          <w:tcPr>
            <w:tcW w:w="3118" w:type="pct"/>
            <w:tcBorders>
              <w:top w:val="single" w:sz="2" w:space="0" w:color="auto"/>
              <w:left w:val="single" w:sz="2" w:space="0" w:color="auto"/>
              <w:bottom w:val="single" w:sz="2" w:space="0" w:color="auto"/>
              <w:right w:val="single" w:sz="2" w:space="0" w:color="auto"/>
            </w:tcBorders>
            <w:vAlign w:val="center"/>
          </w:tcPr>
          <w:p w14:paraId="2A126886" w14:textId="773F76DA" w:rsidR="006C2A33" w:rsidRPr="00296B57" w:rsidRDefault="001C3100" w:rsidP="00DC431F">
            <w:pPr>
              <w:jc w:val="both"/>
              <w:rPr>
                <w:rFonts w:eastAsia="Calibri"/>
                <w:sz w:val="22"/>
                <w:szCs w:val="22"/>
              </w:rPr>
            </w:pPr>
            <w:r w:rsidRPr="00296B57">
              <w:rPr>
                <w:rFonts w:eastAsia="Calibri"/>
                <w:sz w:val="22"/>
                <w:szCs w:val="22"/>
              </w:rPr>
              <w:t>moc</w:t>
            </w:r>
            <w:r w:rsidR="006C2A33" w:rsidRPr="00296B57">
              <w:rPr>
                <w:rFonts w:eastAsia="Calibri"/>
                <w:sz w:val="22"/>
                <w:szCs w:val="22"/>
              </w:rPr>
              <w:t xml:space="preserve"> </w:t>
            </w:r>
          </w:p>
        </w:tc>
        <w:tc>
          <w:tcPr>
            <w:tcW w:w="1323" w:type="pct"/>
            <w:tcBorders>
              <w:top w:val="single" w:sz="2" w:space="0" w:color="auto"/>
              <w:left w:val="single" w:sz="2" w:space="0" w:color="auto"/>
              <w:bottom w:val="single" w:sz="2" w:space="0" w:color="auto"/>
              <w:right w:val="single" w:sz="2" w:space="0" w:color="auto"/>
            </w:tcBorders>
            <w:vAlign w:val="center"/>
          </w:tcPr>
          <w:p w14:paraId="1F40AFA1" w14:textId="51F8F50F" w:rsidR="006C2A33" w:rsidRPr="00296B57" w:rsidRDefault="001C3100" w:rsidP="00DC431F">
            <w:pPr>
              <w:pStyle w:val="Tekstpodstawowy"/>
              <w:spacing w:after="0"/>
              <w:jc w:val="center"/>
              <w:rPr>
                <w:color w:val="000000" w:themeColor="text1"/>
                <w:sz w:val="22"/>
                <w:szCs w:val="22"/>
              </w:rPr>
            </w:pPr>
            <w:r w:rsidRPr="00296B57">
              <w:rPr>
                <w:color w:val="000000" w:themeColor="text1"/>
                <w:sz w:val="22"/>
                <w:szCs w:val="22"/>
              </w:rPr>
              <w:t>min. 0,7</w:t>
            </w:r>
            <w:r w:rsidR="00296B57" w:rsidRPr="00296B57">
              <w:rPr>
                <w:color w:val="000000" w:themeColor="text1"/>
                <w:sz w:val="22"/>
                <w:szCs w:val="22"/>
              </w:rPr>
              <w:t>0</w:t>
            </w:r>
            <w:r w:rsidRPr="00296B57">
              <w:rPr>
                <w:color w:val="000000" w:themeColor="text1"/>
                <w:sz w:val="22"/>
                <w:szCs w:val="22"/>
              </w:rPr>
              <w:t xml:space="preserve"> kW</w:t>
            </w:r>
          </w:p>
        </w:tc>
      </w:tr>
      <w:tr w:rsidR="006C2A33" w:rsidRPr="00695877" w14:paraId="20F48ED1"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hideMark/>
          </w:tcPr>
          <w:p w14:paraId="4B50FE5C" w14:textId="77777777" w:rsidR="006C2A33" w:rsidRPr="00296B57" w:rsidRDefault="006C2A33" w:rsidP="00DC431F">
            <w:pPr>
              <w:jc w:val="center"/>
              <w:rPr>
                <w:sz w:val="22"/>
                <w:szCs w:val="22"/>
              </w:rPr>
            </w:pPr>
            <w:r w:rsidRPr="00296B57">
              <w:rPr>
                <w:sz w:val="22"/>
                <w:szCs w:val="22"/>
              </w:rPr>
              <w:t>10)</w:t>
            </w:r>
          </w:p>
        </w:tc>
        <w:tc>
          <w:tcPr>
            <w:tcW w:w="3118" w:type="pct"/>
            <w:tcBorders>
              <w:top w:val="single" w:sz="2" w:space="0" w:color="auto"/>
              <w:left w:val="single" w:sz="2" w:space="0" w:color="auto"/>
              <w:bottom w:val="single" w:sz="2" w:space="0" w:color="auto"/>
              <w:right w:val="single" w:sz="2" w:space="0" w:color="auto"/>
            </w:tcBorders>
            <w:vAlign w:val="center"/>
          </w:tcPr>
          <w:p w14:paraId="7D3AE18A" w14:textId="58E51D36" w:rsidR="006C2A33" w:rsidRPr="00296B57" w:rsidRDefault="001C3100" w:rsidP="00DC431F">
            <w:pPr>
              <w:jc w:val="both"/>
              <w:rPr>
                <w:sz w:val="22"/>
                <w:szCs w:val="22"/>
              </w:rPr>
            </w:pPr>
            <w:r w:rsidRPr="00296B57">
              <w:rPr>
                <w:sz w:val="22"/>
                <w:szCs w:val="22"/>
              </w:rPr>
              <w:t>dźwiękochłonna obudowa komory mielenia</w:t>
            </w:r>
          </w:p>
        </w:tc>
        <w:tc>
          <w:tcPr>
            <w:tcW w:w="1323" w:type="pct"/>
            <w:tcBorders>
              <w:top w:val="single" w:sz="2" w:space="0" w:color="auto"/>
              <w:left w:val="single" w:sz="2" w:space="0" w:color="auto"/>
              <w:bottom w:val="single" w:sz="2" w:space="0" w:color="auto"/>
              <w:right w:val="single" w:sz="2" w:space="0" w:color="auto"/>
            </w:tcBorders>
            <w:vAlign w:val="center"/>
          </w:tcPr>
          <w:p w14:paraId="56EB6E55" w14:textId="7CBA8CD3" w:rsidR="006C2A33" w:rsidRPr="00296B57" w:rsidRDefault="001C3100" w:rsidP="00DC431F">
            <w:pPr>
              <w:jc w:val="center"/>
              <w:rPr>
                <w:sz w:val="22"/>
                <w:szCs w:val="22"/>
              </w:rPr>
            </w:pPr>
            <w:r w:rsidRPr="00296B57">
              <w:rPr>
                <w:sz w:val="22"/>
                <w:szCs w:val="22"/>
              </w:rPr>
              <w:t>TAK</w:t>
            </w:r>
          </w:p>
        </w:tc>
      </w:tr>
      <w:tr w:rsidR="00996E79" w:rsidRPr="00695877" w14:paraId="3DE08658" w14:textId="77777777" w:rsidTr="004E3DB8">
        <w:trPr>
          <w:jc w:val="center"/>
        </w:trPr>
        <w:tc>
          <w:tcPr>
            <w:tcW w:w="559" w:type="pct"/>
            <w:tcBorders>
              <w:top w:val="single" w:sz="2" w:space="0" w:color="auto"/>
              <w:left w:val="single" w:sz="2" w:space="0" w:color="auto"/>
              <w:bottom w:val="single" w:sz="2" w:space="0" w:color="auto"/>
              <w:right w:val="single" w:sz="2" w:space="0" w:color="auto"/>
            </w:tcBorders>
            <w:vAlign w:val="center"/>
          </w:tcPr>
          <w:p w14:paraId="610579B5" w14:textId="33D090E4" w:rsidR="00996E79" w:rsidRPr="00296B57" w:rsidRDefault="00996E79" w:rsidP="00DC431F">
            <w:pPr>
              <w:jc w:val="center"/>
              <w:rPr>
                <w:sz w:val="22"/>
                <w:szCs w:val="22"/>
              </w:rPr>
            </w:pPr>
            <w:r w:rsidRPr="00296B57">
              <w:rPr>
                <w:sz w:val="22"/>
                <w:szCs w:val="22"/>
              </w:rPr>
              <w:t>11)</w:t>
            </w:r>
          </w:p>
        </w:tc>
        <w:tc>
          <w:tcPr>
            <w:tcW w:w="3118" w:type="pct"/>
            <w:tcBorders>
              <w:top w:val="single" w:sz="2" w:space="0" w:color="auto"/>
              <w:left w:val="single" w:sz="2" w:space="0" w:color="auto"/>
              <w:bottom w:val="single" w:sz="2" w:space="0" w:color="auto"/>
              <w:right w:val="single" w:sz="2" w:space="0" w:color="auto"/>
            </w:tcBorders>
            <w:vAlign w:val="center"/>
          </w:tcPr>
          <w:p w14:paraId="37068784" w14:textId="77777777" w:rsidR="00996E79" w:rsidRPr="00296B57" w:rsidRDefault="00996E79" w:rsidP="00DC431F">
            <w:pPr>
              <w:jc w:val="both"/>
              <w:rPr>
                <w:sz w:val="22"/>
                <w:szCs w:val="22"/>
              </w:rPr>
            </w:pPr>
            <w:r w:rsidRPr="00296B57">
              <w:rPr>
                <w:sz w:val="22"/>
                <w:szCs w:val="22"/>
              </w:rPr>
              <w:t>Wyposażenie dodatkowe:</w:t>
            </w:r>
          </w:p>
          <w:p w14:paraId="0015EE81" w14:textId="77777777" w:rsidR="00996E79" w:rsidRPr="00296B57" w:rsidRDefault="00996E79">
            <w:pPr>
              <w:widowControl w:val="0"/>
              <w:numPr>
                <w:ilvl w:val="0"/>
                <w:numId w:val="69"/>
              </w:numPr>
              <w:adjustRightInd w:val="0"/>
              <w:ind w:left="270" w:hanging="284"/>
              <w:jc w:val="both"/>
              <w:textAlignment w:val="baseline"/>
              <w:rPr>
                <w:iCs/>
                <w:sz w:val="22"/>
                <w:szCs w:val="22"/>
              </w:rPr>
            </w:pPr>
            <w:r w:rsidRPr="00296B57">
              <w:rPr>
                <w:iCs/>
                <w:sz w:val="22"/>
                <w:szCs w:val="22"/>
              </w:rPr>
              <w:t>10 sit laboratoryjnych ze stali nierdzewnej o wielkości oczek 0,2mm</w:t>
            </w:r>
          </w:p>
          <w:p w14:paraId="2A1B0B4B" w14:textId="3CCF64E9" w:rsidR="00996E79" w:rsidRPr="00296B57" w:rsidRDefault="00996E79">
            <w:pPr>
              <w:widowControl w:val="0"/>
              <w:numPr>
                <w:ilvl w:val="0"/>
                <w:numId w:val="69"/>
              </w:numPr>
              <w:adjustRightInd w:val="0"/>
              <w:ind w:left="270" w:hanging="284"/>
              <w:jc w:val="both"/>
              <w:textAlignment w:val="baseline"/>
              <w:rPr>
                <w:iCs/>
                <w:sz w:val="22"/>
                <w:szCs w:val="22"/>
              </w:rPr>
            </w:pPr>
            <w:r w:rsidRPr="00296B57">
              <w:rPr>
                <w:iCs/>
                <w:sz w:val="22"/>
                <w:szCs w:val="22"/>
              </w:rPr>
              <w:t>pędzel do czyszczenia sit i misy mielącej</w:t>
            </w:r>
          </w:p>
        </w:tc>
        <w:tc>
          <w:tcPr>
            <w:tcW w:w="1323" w:type="pct"/>
            <w:tcBorders>
              <w:top w:val="single" w:sz="2" w:space="0" w:color="auto"/>
              <w:left w:val="single" w:sz="2" w:space="0" w:color="auto"/>
              <w:bottom w:val="single" w:sz="2" w:space="0" w:color="auto"/>
              <w:right w:val="single" w:sz="2" w:space="0" w:color="auto"/>
            </w:tcBorders>
            <w:vAlign w:val="center"/>
          </w:tcPr>
          <w:p w14:paraId="6A8CFD5B" w14:textId="0CD423CA" w:rsidR="00996E79" w:rsidRPr="00296B57" w:rsidRDefault="00996E79" w:rsidP="00DC431F">
            <w:pPr>
              <w:jc w:val="center"/>
              <w:rPr>
                <w:sz w:val="22"/>
                <w:szCs w:val="22"/>
              </w:rPr>
            </w:pPr>
            <w:r w:rsidRPr="00296B57">
              <w:rPr>
                <w:sz w:val="22"/>
                <w:szCs w:val="22"/>
              </w:rPr>
              <w:t>TAK</w:t>
            </w:r>
          </w:p>
        </w:tc>
      </w:tr>
    </w:tbl>
    <w:p w14:paraId="0E40381E" w14:textId="4BDE6591" w:rsidR="006C2A33" w:rsidRPr="00695877" w:rsidRDefault="006C2A33" w:rsidP="00DC431F">
      <w:pPr>
        <w:jc w:val="both"/>
        <w:rPr>
          <w:b/>
          <w:bCs/>
          <w:color w:val="FF0000"/>
          <w:sz w:val="22"/>
          <w:szCs w:val="22"/>
        </w:rPr>
      </w:pPr>
    </w:p>
    <w:p w14:paraId="14F61303" w14:textId="550B8DDA" w:rsidR="00996E79" w:rsidRPr="00695877" w:rsidRDefault="00996E79" w:rsidP="00DC431F">
      <w:pPr>
        <w:tabs>
          <w:tab w:val="left" w:pos="720"/>
        </w:tabs>
        <w:suppressAutoHyphens/>
        <w:ind w:right="-470"/>
        <w:rPr>
          <w:rFonts w:eastAsia="Calibri"/>
          <w:b/>
          <w:sz w:val="22"/>
          <w:szCs w:val="22"/>
        </w:rPr>
      </w:pPr>
      <w:r w:rsidRPr="00695877">
        <w:rPr>
          <w:rFonts w:eastAsia="Calibri"/>
          <w:b/>
          <w:sz w:val="22"/>
          <w:szCs w:val="22"/>
        </w:rPr>
        <w:t>Oferowany przedmiot zamówienia musi być zgodny z dokumentacją techniczno-ruchową, kompletny i zdatny do eksploatacji.</w:t>
      </w:r>
    </w:p>
    <w:p w14:paraId="1B44A023" w14:textId="77777777" w:rsidR="00996E79" w:rsidRPr="00695877" w:rsidRDefault="00996E79" w:rsidP="00DC431F">
      <w:pPr>
        <w:tabs>
          <w:tab w:val="left" w:pos="720"/>
        </w:tabs>
        <w:suppressAutoHyphens/>
        <w:ind w:right="-470"/>
        <w:rPr>
          <w:rFonts w:eastAsia="Calibri"/>
          <w:b/>
          <w:sz w:val="22"/>
          <w:szCs w:val="22"/>
        </w:rPr>
      </w:pPr>
    </w:p>
    <w:p w14:paraId="7047D91F" w14:textId="5AA7D963" w:rsidR="00BE2645" w:rsidRPr="00695877" w:rsidRDefault="00BE2645" w:rsidP="00DC431F">
      <w:pPr>
        <w:pStyle w:val="Akapitzlist"/>
        <w:numPr>
          <w:ilvl w:val="0"/>
          <w:numId w:val="27"/>
        </w:numPr>
        <w:jc w:val="both"/>
        <w:rPr>
          <w:b/>
          <w:bCs/>
          <w:sz w:val="22"/>
          <w:szCs w:val="22"/>
        </w:rPr>
      </w:pPr>
      <w:bookmarkStart w:id="102" w:name="_Toc67292101"/>
      <w:r w:rsidRPr="00695877">
        <w:rPr>
          <w:b/>
          <w:bCs/>
          <w:sz w:val="22"/>
          <w:szCs w:val="22"/>
        </w:rPr>
        <w:t>Opis sposobu zamawiania i rozliczania usłu</w:t>
      </w:r>
      <w:bookmarkEnd w:id="102"/>
      <w:r w:rsidR="000D7BDE" w:rsidRPr="00695877">
        <w:rPr>
          <w:b/>
          <w:bCs/>
          <w:sz w:val="22"/>
          <w:szCs w:val="22"/>
        </w:rPr>
        <w:t>g</w:t>
      </w:r>
      <w:r w:rsidR="00112408" w:rsidRPr="00695877">
        <w:rPr>
          <w:b/>
          <w:bCs/>
          <w:sz w:val="22"/>
          <w:szCs w:val="22"/>
        </w:rPr>
        <w:t>:</w:t>
      </w:r>
    </w:p>
    <w:p w14:paraId="27CE0291" w14:textId="643B271E" w:rsidR="00996E79" w:rsidRPr="00695877" w:rsidRDefault="00996E79" w:rsidP="00DC431F">
      <w:pPr>
        <w:pStyle w:val="Akapitzlist"/>
        <w:numPr>
          <w:ilvl w:val="1"/>
          <w:numId w:val="13"/>
        </w:numPr>
        <w:ind w:left="357" w:hanging="357"/>
        <w:jc w:val="both"/>
        <w:rPr>
          <w:sz w:val="22"/>
          <w:szCs w:val="22"/>
          <w:lang w:eastAsia="ar-SA"/>
        </w:rPr>
      </w:pPr>
      <w:bookmarkStart w:id="103" w:name="_Hlk217386281"/>
      <w:r w:rsidRPr="00695877">
        <w:rPr>
          <w:sz w:val="22"/>
          <w:szCs w:val="22"/>
          <w:lang w:eastAsia="ar-SA"/>
        </w:rPr>
        <w:t>Podstawą rozpoczęcia dostaw przez Wykonawcę będzie Umowa</w:t>
      </w:r>
      <w:bookmarkEnd w:id="103"/>
      <w:r w:rsidR="00695877" w:rsidRPr="00695877">
        <w:rPr>
          <w:sz w:val="22"/>
          <w:szCs w:val="22"/>
          <w:lang w:eastAsia="ar-SA"/>
        </w:rPr>
        <w:t>.</w:t>
      </w:r>
    </w:p>
    <w:p w14:paraId="5D8A8ACD" w14:textId="043685B7" w:rsidR="00996E79" w:rsidRPr="00296B57" w:rsidRDefault="00996E79" w:rsidP="00DC431F">
      <w:pPr>
        <w:pStyle w:val="Akapitzlist"/>
        <w:numPr>
          <w:ilvl w:val="1"/>
          <w:numId w:val="13"/>
        </w:numPr>
        <w:ind w:left="357" w:hanging="357"/>
        <w:jc w:val="both"/>
        <w:rPr>
          <w:sz w:val="22"/>
          <w:szCs w:val="22"/>
          <w:lang w:eastAsia="ar-SA"/>
        </w:rPr>
      </w:pPr>
      <w:r w:rsidRPr="00695877">
        <w:rPr>
          <w:sz w:val="22"/>
          <w:szCs w:val="22"/>
        </w:rPr>
        <w:t xml:space="preserve">Podstawą do wystawienia faktury będzie potwierdzony przez upoważnionego przedstawiciela Zamawiającego </w:t>
      </w:r>
      <w:r w:rsidRPr="00296B57">
        <w:rPr>
          <w:sz w:val="22"/>
          <w:szCs w:val="22"/>
        </w:rPr>
        <w:t>protokół odbioru przedmiotu zamówienia (</w:t>
      </w:r>
      <w:r w:rsidRPr="00296B57">
        <w:rPr>
          <w:b/>
          <w:bCs/>
          <w:sz w:val="22"/>
          <w:szCs w:val="22"/>
        </w:rPr>
        <w:t xml:space="preserve">protokół </w:t>
      </w:r>
      <w:r w:rsidR="00791C50">
        <w:rPr>
          <w:b/>
          <w:bCs/>
          <w:sz w:val="22"/>
          <w:szCs w:val="22"/>
        </w:rPr>
        <w:t>odbioru końcowego</w:t>
      </w:r>
      <w:r w:rsidRPr="00296B57">
        <w:rPr>
          <w:sz w:val="22"/>
          <w:szCs w:val="22"/>
        </w:rPr>
        <w:t>) podpisany przez przedstawiciela Zamawiającego i Wykonawcę</w:t>
      </w:r>
    </w:p>
    <w:p w14:paraId="318D7905" w14:textId="77777777" w:rsidR="00996E79" w:rsidRPr="00296B57" w:rsidRDefault="00B65C01" w:rsidP="00DC431F">
      <w:pPr>
        <w:pStyle w:val="Akapitzlist"/>
        <w:numPr>
          <w:ilvl w:val="1"/>
          <w:numId w:val="13"/>
        </w:numPr>
        <w:ind w:left="357" w:hanging="357"/>
        <w:jc w:val="both"/>
        <w:rPr>
          <w:sz w:val="22"/>
          <w:szCs w:val="22"/>
          <w:lang w:eastAsia="ar-SA"/>
        </w:rPr>
      </w:pPr>
      <w:r w:rsidRPr="00296B57">
        <w:rPr>
          <w:bCs/>
          <w:sz w:val="22"/>
          <w:szCs w:val="22"/>
        </w:rPr>
        <w:t>Dostawa realizowana będzie transportem Wykonawcy i na jego koszt.</w:t>
      </w:r>
    </w:p>
    <w:p w14:paraId="5BF0220A" w14:textId="0FAAB49C" w:rsidR="00B65C01" w:rsidRPr="00296B57" w:rsidRDefault="00B65C01" w:rsidP="00DC431F">
      <w:pPr>
        <w:pStyle w:val="Akapitzlist"/>
        <w:numPr>
          <w:ilvl w:val="1"/>
          <w:numId w:val="13"/>
        </w:numPr>
        <w:ind w:left="357" w:hanging="357"/>
        <w:jc w:val="both"/>
        <w:rPr>
          <w:sz w:val="22"/>
          <w:szCs w:val="22"/>
          <w:lang w:eastAsia="ar-SA"/>
        </w:rPr>
      </w:pPr>
      <w:r w:rsidRPr="00296B57">
        <w:rPr>
          <w:bCs/>
          <w:sz w:val="22"/>
          <w:szCs w:val="22"/>
        </w:rPr>
        <w:t xml:space="preserve">Termin dostawy i montażu zostanie z Zamawiającym z minimum </w:t>
      </w:r>
      <w:r w:rsidRPr="00296B57">
        <w:rPr>
          <w:b/>
          <w:sz w:val="22"/>
          <w:szCs w:val="22"/>
        </w:rPr>
        <w:t>3 dniowym</w:t>
      </w:r>
      <w:r w:rsidRPr="00296B57">
        <w:rPr>
          <w:bCs/>
          <w:sz w:val="22"/>
          <w:szCs w:val="22"/>
        </w:rPr>
        <w:t xml:space="preserve"> wyprzedzeniem.</w:t>
      </w:r>
    </w:p>
    <w:bookmarkEnd w:id="101"/>
    <w:p w14:paraId="047DFC61" w14:textId="77777777" w:rsidR="00BE2645" w:rsidRPr="00296B57" w:rsidRDefault="00BE2645" w:rsidP="00DC431F">
      <w:pPr>
        <w:jc w:val="both"/>
        <w:rPr>
          <w:b/>
          <w:bCs/>
          <w:sz w:val="22"/>
          <w:szCs w:val="22"/>
        </w:rPr>
      </w:pPr>
    </w:p>
    <w:p w14:paraId="1F83027F" w14:textId="5C1CF20B" w:rsidR="00602FAA" w:rsidRPr="00296B57" w:rsidRDefault="00602FAA" w:rsidP="00DC431F">
      <w:pPr>
        <w:pStyle w:val="Akapitzlist"/>
        <w:numPr>
          <w:ilvl w:val="0"/>
          <w:numId w:val="27"/>
        </w:numPr>
        <w:jc w:val="both"/>
        <w:rPr>
          <w:b/>
          <w:bCs/>
          <w:sz w:val="22"/>
          <w:szCs w:val="22"/>
        </w:rPr>
      </w:pPr>
      <w:bookmarkStart w:id="104" w:name="_Toc67292103"/>
      <w:bookmarkStart w:id="105" w:name="_Hlk67824256"/>
      <w:r w:rsidRPr="00296B57">
        <w:rPr>
          <w:b/>
          <w:bCs/>
          <w:sz w:val="22"/>
          <w:szCs w:val="22"/>
        </w:rPr>
        <w:t xml:space="preserve">Obowiązki </w:t>
      </w:r>
      <w:r w:rsidR="00DB4D9E" w:rsidRPr="00296B57">
        <w:rPr>
          <w:b/>
          <w:bCs/>
          <w:sz w:val="22"/>
          <w:szCs w:val="22"/>
        </w:rPr>
        <w:t>Wykonawcy</w:t>
      </w:r>
      <w:bookmarkEnd w:id="104"/>
      <w:r w:rsidR="00112408" w:rsidRPr="00296B57">
        <w:rPr>
          <w:b/>
          <w:bCs/>
          <w:sz w:val="22"/>
          <w:szCs w:val="22"/>
        </w:rPr>
        <w:t>:</w:t>
      </w:r>
    </w:p>
    <w:bookmarkEnd w:id="105"/>
    <w:p w14:paraId="15897018" w14:textId="6AC9ECBB" w:rsidR="00996E79" w:rsidRPr="00695877" w:rsidRDefault="00996E79" w:rsidP="00DC431F">
      <w:pPr>
        <w:pStyle w:val="Akapitzlist"/>
        <w:numPr>
          <w:ilvl w:val="1"/>
          <w:numId w:val="14"/>
        </w:numPr>
        <w:ind w:left="357" w:hanging="357"/>
        <w:jc w:val="both"/>
        <w:rPr>
          <w:sz w:val="22"/>
          <w:szCs w:val="22"/>
        </w:rPr>
      </w:pPr>
      <w:r w:rsidRPr="00296B57">
        <w:rPr>
          <w:sz w:val="22"/>
          <w:szCs w:val="22"/>
        </w:rPr>
        <w:t>Wykonawca ponosi pełną odpowiedzialność odszkodowawczą za wszelkie szkody</w:t>
      </w:r>
      <w:r w:rsidRPr="00695877">
        <w:rPr>
          <w:sz w:val="22"/>
          <w:szCs w:val="22"/>
        </w:rPr>
        <w:t xml:space="preserve"> powstałe w związku z realizacją Umowy, w tym w stosunku do własnych pracowników, podwykonawców oraz osób trzecich.</w:t>
      </w:r>
    </w:p>
    <w:p w14:paraId="0F6370FA" w14:textId="0FF406D8" w:rsidR="00996E79" w:rsidRPr="00695877" w:rsidRDefault="00996E79" w:rsidP="00DC431F">
      <w:pPr>
        <w:pStyle w:val="Akapitzlist"/>
        <w:numPr>
          <w:ilvl w:val="1"/>
          <w:numId w:val="14"/>
        </w:numPr>
        <w:ind w:left="357" w:hanging="357"/>
        <w:jc w:val="both"/>
        <w:rPr>
          <w:sz w:val="22"/>
          <w:szCs w:val="22"/>
        </w:rPr>
      </w:pPr>
      <w:r w:rsidRPr="00695877">
        <w:rPr>
          <w:sz w:val="22"/>
          <w:szCs w:val="22"/>
        </w:rPr>
        <w:t>Wykonawca oświadcza, że jeśli w trakcie realizacji przedmiotu Umowy powstaną odpady (za wyjątkiem odpadów górniczych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p>
    <w:p w14:paraId="74F1D845" w14:textId="77777777" w:rsidR="00996E79" w:rsidRPr="00695877" w:rsidRDefault="00996E79" w:rsidP="00DC431F">
      <w:pPr>
        <w:pStyle w:val="Akapitzlist"/>
        <w:numPr>
          <w:ilvl w:val="1"/>
          <w:numId w:val="14"/>
        </w:numPr>
        <w:ind w:left="357" w:hanging="357"/>
        <w:jc w:val="both"/>
        <w:rPr>
          <w:sz w:val="22"/>
          <w:szCs w:val="22"/>
        </w:rPr>
      </w:pPr>
      <w:r w:rsidRPr="00695877">
        <w:rPr>
          <w:sz w:val="22"/>
          <w:szCs w:val="22"/>
        </w:rPr>
        <w:t>Opakowania przewidziane do zwrotu Zamawiający zwróci Wykonawcy w terminie 30 dni do dnia przyjęcia przedmiotu umowy. Wykonawca zobowiązany jest do odbioru opakowań zwrotnych własnym transportem.</w:t>
      </w:r>
    </w:p>
    <w:p w14:paraId="7D02CAC5" w14:textId="77777777" w:rsidR="00996E79" w:rsidRPr="00695877" w:rsidRDefault="00996E79" w:rsidP="00DC431F">
      <w:pPr>
        <w:pStyle w:val="Akapitzlist"/>
        <w:numPr>
          <w:ilvl w:val="1"/>
          <w:numId w:val="14"/>
        </w:numPr>
        <w:ind w:left="357" w:hanging="357"/>
        <w:jc w:val="both"/>
        <w:rPr>
          <w:sz w:val="22"/>
          <w:szCs w:val="22"/>
        </w:rPr>
      </w:pPr>
      <w:r w:rsidRPr="00695877">
        <w:rPr>
          <w:sz w:val="22"/>
          <w:szCs w:val="22"/>
        </w:rPr>
        <w:t>Przedmiot umowy zostanie wydany Zamawiającemu w opakowaniu zwyczajowo przyjętym dla danego rodzaju towaru i sposobu przewozu.</w:t>
      </w:r>
    </w:p>
    <w:p w14:paraId="6F29E392" w14:textId="77777777" w:rsidR="00996E79" w:rsidRPr="00695877" w:rsidRDefault="00996E79" w:rsidP="00DC431F">
      <w:pPr>
        <w:pStyle w:val="Akapitzlist"/>
        <w:numPr>
          <w:ilvl w:val="1"/>
          <w:numId w:val="14"/>
        </w:numPr>
        <w:ind w:left="357" w:hanging="357"/>
        <w:jc w:val="both"/>
        <w:rPr>
          <w:sz w:val="22"/>
          <w:szCs w:val="22"/>
        </w:rPr>
      </w:pPr>
      <w:r w:rsidRPr="00695877">
        <w:rPr>
          <w:sz w:val="22"/>
          <w:szCs w:val="22"/>
        </w:rPr>
        <w:t>Braki w dostawie przedmiotu umowy Zamawiający zobowiązany jest podać niezwłocznie Wykonawcy do wiadomości pisemnie. Wykonawca winien w ciągu 3 dni roboczych od wpłynięcia powiadomienia zająć stanowisko, co do braków.</w:t>
      </w:r>
    </w:p>
    <w:p w14:paraId="350C498E" w14:textId="5BBA6503" w:rsidR="00996E79" w:rsidRPr="00695877" w:rsidRDefault="00996E79" w:rsidP="00DC431F">
      <w:pPr>
        <w:pStyle w:val="Akapitzlist"/>
        <w:numPr>
          <w:ilvl w:val="1"/>
          <w:numId w:val="14"/>
        </w:numPr>
        <w:ind w:left="357" w:hanging="357"/>
        <w:jc w:val="both"/>
        <w:rPr>
          <w:sz w:val="22"/>
          <w:szCs w:val="22"/>
        </w:rPr>
      </w:pPr>
      <w:r w:rsidRPr="00695877">
        <w:rPr>
          <w:sz w:val="22"/>
          <w:szCs w:val="22"/>
        </w:rPr>
        <w:t>Jeżeli zajęcie stanowiska nie nastąpi w tym terminie, to przedmiot umowy Zamawiający będzie uważał za nie dostarczony. Brakujący przedmiot umowy Wykonawca uzupełni niezwłocznie w cenie zamówienia.</w:t>
      </w:r>
    </w:p>
    <w:p w14:paraId="336EAD9F" w14:textId="77777777" w:rsidR="00996E79" w:rsidRPr="00695877" w:rsidRDefault="00996E79" w:rsidP="00DC431F">
      <w:pPr>
        <w:pStyle w:val="Akapitzlist"/>
        <w:numPr>
          <w:ilvl w:val="1"/>
          <w:numId w:val="14"/>
        </w:numPr>
        <w:ind w:left="357" w:hanging="357"/>
        <w:jc w:val="both"/>
        <w:rPr>
          <w:sz w:val="22"/>
          <w:szCs w:val="22"/>
        </w:rPr>
      </w:pPr>
      <w:r w:rsidRPr="00695877">
        <w:rPr>
          <w:sz w:val="22"/>
          <w:szCs w:val="22"/>
        </w:rPr>
        <w:t>Przedmiot umowy winien być oznakowany w sposób umożliwiający jego łatwą identyfikację.</w:t>
      </w:r>
    </w:p>
    <w:p w14:paraId="380768DB" w14:textId="77777777" w:rsidR="00996E79" w:rsidRPr="00695877" w:rsidRDefault="00996E79" w:rsidP="00DC431F">
      <w:pPr>
        <w:pStyle w:val="Akapitzlist"/>
        <w:numPr>
          <w:ilvl w:val="1"/>
          <w:numId w:val="14"/>
        </w:numPr>
        <w:ind w:left="357" w:hanging="357"/>
        <w:jc w:val="both"/>
        <w:rPr>
          <w:strike/>
          <w:sz w:val="22"/>
          <w:szCs w:val="22"/>
        </w:rPr>
      </w:pPr>
      <w:r w:rsidRPr="00695877">
        <w:rPr>
          <w:sz w:val="22"/>
          <w:szCs w:val="22"/>
        </w:rPr>
        <w:t>Wykonawca zobowiązuje się zawiadomić Zamawiającego e-mailem/faksem z 3-dniowym wyprzedzeniem o terminie dostarczenia przedmiotu umowy.</w:t>
      </w:r>
    </w:p>
    <w:p w14:paraId="0F4E66F6" w14:textId="77777777" w:rsidR="00996E79" w:rsidRPr="00695877" w:rsidRDefault="00996E79" w:rsidP="00DC431F">
      <w:pPr>
        <w:pStyle w:val="Akapitzlist"/>
        <w:numPr>
          <w:ilvl w:val="1"/>
          <w:numId w:val="14"/>
        </w:numPr>
        <w:ind w:left="357" w:hanging="357"/>
        <w:jc w:val="both"/>
        <w:rPr>
          <w:sz w:val="22"/>
          <w:szCs w:val="22"/>
        </w:rPr>
      </w:pPr>
      <w:r w:rsidRPr="00695877">
        <w:rPr>
          <w:sz w:val="22"/>
          <w:szCs w:val="22"/>
        </w:rPr>
        <w:t>Wykonawca zapewnia bezpieczną i niezawodną eksploatację przedmiotu umowy pod warunkiem przestrzegania przez Zamawiającego wymagań przewidzianych w instrukcji obsługi w zakresie prowadzenia eksploatacji, konserwacji oraz napraw wyrobu.</w:t>
      </w:r>
    </w:p>
    <w:p w14:paraId="4DD0B732" w14:textId="1B142395" w:rsidR="00996E79" w:rsidRPr="00695877" w:rsidRDefault="00996E79" w:rsidP="00DC431F">
      <w:pPr>
        <w:pStyle w:val="Akapitzlist"/>
        <w:numPr>
          <w:ilvl w:val="1"/>
          <w:numId w:val="14"/>
        </w:numPr>
        <w:ind w:left="357" w:hanging="357"/>
        <w:jc w:val="both"/>
        <w:rPr>
          <w:strike/>
          <w:sz w:val="22"/>
          <w:szCs w:val="22"/>
        </w:rPr>
      </w:pPr>
      <w:r w:rsidRPr="00695877">
        <w:rPr>
          <w:sz w:val="22"/>
          <w:szCs w:val="22"/>
        </w:rPr>
        <w:t>Wykonawca zapewni w ramach ceny za wykonanie zamówienia szkolenie, kończące się wydaniem stosownych zaświadczeń, dla max. 11 pracowników Zamawiającego, w zakresie niezbędnym do poznania zalecanych przez producenta zasad eksploatacji i utrzymania w sprawności urządzenia.</w:t>
      </w:r>
    </w:p>
    <w:p w14:paraId="5B10CC1C" w14:textId="77777777" w:rsidR="00996E79" w:rsidRPr="00695877" w:rsidRDefault="00996E79" w:rsidP="00DC431F">
      <w:pPr>
        <w:pStyle w:val="Akapitzlist"/>
        <w:numPr>
          <w:ilvl w:val="1"/>
          <w:numId w:val="14"/>
        </w:numPr>
        <w:ind w:left="357" w:hanging="357"/>
        <w:jc w:val="both"/>
        <w:rPr>
          <w:sz w:val="22"/>
          <w:szCs w:val="22"/>
        </w:rPr>
      </w:pPr>
      <w:r w:rsidRPr="00695877">
        <w:rPr>
          <w:sz w:val="22"/>
          <w:szCs w:val="22"/>
        </w:rPr>
        <w:t>Wykonawca zapewni serwis obejmujący utrzymanie przedmiotu umowy w sprawności umożliwiającej zgodną z przepisami jego eksploatację:</w:t>
      </w:r>
    </w:p>
    <w:p w14:paraId="2E732AEF" w14:textId="77777777" w:rsidR="00996E79" w:rsidRPr="00695877" w:rsidRDefault="00996E79">
      <w:pPr>
        <w:pStyle w:val="Akapitzlist"/>
        <w:numPr>
          <w:ilvl w:val="3"/>
          <w:numId w:val="70"/>
        </w:numPr>
        <w:tabs>
          <w:tab w:val="clear" w:pos="2880"/>
        </w:tabs>
        <w:ind w:left="993" w:hanging="284"/>
        <w:rPr>
          <w:bCs/>
          <w:sz w:val="22"/>
          <w:szCs w:val="22"/>
        </w:rPr>
      </w:pPr>
      <w:r w:rsidRPr="00695877">
        <w:rPr>
          <w:sz w:val="22"/>
          <w:szCs w:val="22"/>
        </w:rPr>
        <w:t xml:space="preserve">w ramach ceny za wykonanie zamówienia w okresie gwarancji dla czynności wykonywanych zgodnie z warunkami gwarancji; </w:t>
      </w:r>
      <w:r w:rsidRPr="00695877">
        <w:rPr>
          <w:bCs/>
          <w:sz w:val="22"/>
          <w:szCs w:val="22"/>
        </w:rPr>
        <w:t>naprawy w zakresie nieobjętym warunkami gwarancji rozliczane będą zgodnie z odrębnie zawartymi umowami serwisowymi,</w:t>
      </w:r>
    </w:p>
    <w:p w14:paraId="1342E7B9" w14:textId="77777777" w:rsidR="00996E79" w:rsidRPr="00695877" w:rsidRDefault="00996E79">
      <w:pPr>
        <w:pStyle w:val="Akapitzlist"/>
        <w:numPr>
          <w:ilvl w:val="3"/>
          <w:numId w:val="70"/>
        </w:numPr>
        <w:tabs>
          <w:tab w:val="clear" w:pos="2880"/>
        </w:tabs>
        <w:ind w:left="993" w:hanging="284"/>
        <w:rPr>
          <w:sz w:val="22"/>
          <w:szCs w:val="22"/>
        </w:rPr>
      </w:pPr>
      <w:r w:rsidRPr="00695877">
        <w:rPr>
          <w:sz w:val="22"/>
          <w:szCs w:val="22"/>
        </w:rPr>
        <w:t>odpłatny po okresie gwarancji, realizowany na zasadach ustalonych w ewentualnych, odrębnie zawieranych umowach serwisowych,</w:t>
      </w:r>
    </w:p>
    <w:p w14:paraId="08C04FF8" w14:textId="77777777" w:rsidR="00996E79" w:rsidRPr="00695877" w:rsidRDefault="00996E79" w:rsidP="00DC431F">
      <w:pPr>
        <w:autoSpaceDE w:val="0"/>
        <w:autoSpaceDN w:val="0"/>
        <w:ind w:left="709"/>
        <w:rPr>
          <w:sz w:val="22"/>
          <w:szCs w:val="22"/>
        </w:rPr>
      </w:pPr>
      <w:r w:rsidRPr="00695877">
        <w:rPr>
          <w:sz w:val="22"/>
          <w:szCs w:val="22"/>
        </w:rPr>
        <w:t>Wykonawca zobowiązuje się zapewnić przez okres min. 10 lat od roku produkcji przedmiotu umowy dostępność wszystkich zabudowanych w nim części i podzespołów.</w:t>
      </w:r>
    </w:p>
    <w:p w14:paraId="54C89391" w14:textId="121C4C5D" w:rsidR="00996E79" w:rsidRPr="00695877" w:rsidRDefault="00996E79" w:rsidP="00DC431F">
      <w:pPr>
        <w:pStyle w:val="Akapitzlist"/>
        <w:numPr>
          <w:ilvl w:val="1"/>
          <w:numId w:val="14"/>
        </w:numPr>
        <w:ind w:left="357" w:hanging="357"/>
        <w:jc w:val="both"/>
        <w:rPr>
          <w:sz w:val="22"/>
          <w:szCs w:val="22"/>
        </w:rPr>
      </w:pPr>
      <w:r w:rsidRPr="00695877">
        <w:rPr>
          <w:sz w:val="22"/>
          <w:szCs w:val="22"/>
        </w:rPr>
        <w:t>W trakcie realizacji zamówienia Wykonawca zobowiązany jest do przestrzegania przepisów prawnych w</w:t>
      </w:r>
      <w:r w:rsidR="00DC431F">
        <w:rPr>
          <w:sz w:val="22"/>
          <w:szCs w:val="22"/>
        </w:rPr>
        <w:t> </w:t>
      </w:r>
      <w:r w:rsidRPr="00695877">
        <w:rPr>
          <w:sz w:val="22"/>
          <w:szCs w:val="22"/>
        </w:rPr>
        <w:t xml:space="preserve">zakresie ochrony środowiska oraz zapisów Instrukcji dla Wykonawców obowiązującej w Polskiej Grupie Górniczej S.A. zamieszczonej na stronie </w:t>
      </w:r>
      <w:hyperlink r:id="rId12" w:history="1">
        <w:r w:rsidRPr="00695877">
          <w:rPr>
            <w:rStyle w:val="Hipercze"/>
            <w:sz w:val="22"/>
            <w:szCs w:val="22"/>
          </w:rPr>
          <w:t>www.pgg.pl</w:t>
        </w:r>
      </w:hyperlink>
      <w:r w:rsidRPr="00695877">
        <w:rPr>
          <w:sz w:val="22"/>
          <w:szCs w:val="22"/>
        </w:rPr>
        <w:t xml:space="preserve"> w Profilu Nabywcy.</w:t>
      </w:r>
    </w:p>
    <w:p w14:paraId="5D60156A" w14:textId="77777777" w:rsidR="00BE2645" w:rsidRPr="00695877" w:rsidRDefault="00BE2645" w:rsidP="00DC431F">
      <w:pPr>
        <w:jc w:val="both"/>
        <w:rPr>
          <w:b/>
          <w:bCs/>
          <w:sz w:val="22"/>
          <w:szCs w:val="22"/>
        </w:rPr>
      </w:pPr>
    </w:p>
    <w:p w14:paraId="7503370D" w14:textId="5D7E85A2" w:rsidR="00BE2645" w:rsidRPr="00296B57" w:rsidRDefault="00602FAA" w:rsidP="00DC431F">
      <w:pPr>
        <w:pStyle w:val="Akapitzlist"/>
        <w:numPr>
          <w:ilvl w:val="0"/>
          <w:numId w:val="27"/>
        </w:numPr>
        <w:jc w:val="both"/>
        <w:rPr>
          <w:b/>
          <w:bCs/>
          <w:sz w:val="22"/>
          <w:szCs w:val="22"/>
        </w:rPr>
      </w:pPr>
      <w:bookmarkStart w:id="106" w:name="_Toc67292104"/>
      <w:bookmarkStart w:id="107" w:name="_Hlk67824277"/>
      <w:r w:rsidRPr="00296B57">
        <w:rPr>
          <w:b/>
          <w:bCs/>
          <w:sz w:val="22"/>
          <w:szCs w:val="22"/>
        </w:rPr>
        <w:t>Obowiązki Zamawiającego</w:t>
      </w:r>
      <w:bookmarkEnd w:id="106"/>
      <w:r w:rsidR="00112408" w:rsidRPr="00296B57">
        <w:rPr>
          <w:b/>
          <w:bCs/>
          <w:sz w:val="22"/>
          <w:szCs w:val="22"/>
        </w:rPr>
        <w:t>:</w:t>
      </w:r>
      <w:r w:rsidRPr="00296B57">
        <w:rPr>
          <w:b/>
          <w:bCs/>
          <w:sz w:val="22"/>
          <w:szCs w:val="22"/>
        </w:rPr>
        <w:t xml:space="preserve"> </w:t>
      </w:r>
    </w:p>
    <w:p w14:paraId="4BD55284" w14:textId="77777777" w:rsidR="005426C5" w:rsidRPr="00296B57" w:rsidRDefault="005426C5" w:rsidP="00DC431F">
      <w:pPr>
        <w:jc w:val="both"/>
        <w:rPr>
          <w:sz w:val="22"/>
          <w:szCs w:val="22"/>
        </w:rPr>
      </w:pPr>
      <w:r w:rsidRPr="00296B57">
        <w:rPr>
          <w:sz w:val="22"/>
          <w:szCs w:val="22"/>
        </w:rPr>
        <w:t>Udział w odbiorze oraz protokolarne potwierdzenie zakończenie realizacji przedmiotu umowy.</w:t>
      </w:r>
    </w:p>
    <w:p w14:paraId="654717A2" w14:textId="77777777" w:rsidR="00A96B0E" w:rsidRPr="00296B57" w:rsidRDefault="00A96B0E" w:rsidP="00DC431F">
      <w:pPr>
        <w:jc w:val="both"/>
        <w:rPr>
          <w:b/>
          <w:bCs/>
          <w:sz w:val="22"/>
          <w:szCs w:val="22"/>
        </w:rPr>
      </w:pPr>
    </w:p>
    <w:p w14:paraId="06ADC81E" w14:textId="72C40E8F" w:rsidR="00360DA8" w:rsidRPr="00296B57" w:rsidRDefault="00360DA8" w:rsidP="00DC431F">
      <w:pPr>
        <w:pStyle w:val="Akapitzlist"/>
        <w:numPr>
          <w:ilvl w:val="0"/>
          <w:numId w:val="27"/>
        </w:numPr>
        <w:ind w:left="567"/>
        <w:jc w:val="both"/>
        <w:rPr>
          <w:b/>
          <w:bCs/>
          <w:sz w:val="22"/>
          <w:szCs w:val="22"/>
        </w:rPr>
      </w:pPr>
      <w:r w:rsidRPr="00296B57">
        <w:rPr>
          <w:b/>
          <w:bCs/>
          <w:sz w:val="22"/>
          <w:szCs w:val="22"/>
        </w:rPr>
        <w:t>Gwarancja i postępowanie reklamacyjne</w:t>
      </w:r>
      <w:r w:rsidR="00112408" w:rsidRPr="00296B57">
        <w:rPr>
          <w:b/>
          <w:bCs/>
          <w:sz w:val="22"/>
          <w:szCs w:val="22"/>
        </w:rPr>
        <w:t>:</w:t>
      </w:r>
      <w:r w:rsidRPr="00296B57">
        <w:rPr>
          <w:b/>
          <w:bCs/>
          <w:sz w:val="22"/>
          <w:szCs w:val="22"/>
        </w:rPr>
        <w:t xml:space="preserve"> </w:t>
      </w:r>
    </w:p>
    <w:bookmarkEnd w:id="107"/>
    <w:p w14:paraId="2C55B96D" w14:textId="77777777" w:rsidR="001F2976" w:rsidRPr="001F2976" w:rsidRDefault="001F2976" w:rsidP="00DC431F">
      <w:pPr>
        <w:jc w:val="both"/>
        <w:rPr>
          <w:rFonts w:eastAsiaTheme="minorHAnsi"/>
          <w:sz w:val="22"/>
          <w:szCs w:val="22"/>
        </w:rPr>
      </w:pPr>
      <w:r w:rsidRPr="001F2976">
        <w:rPr>
          <w:rFonts w:eastAsiaTheme="minorHAnsi"/>
          <w:sz w:val="22"/>
          <w:szCs w:val="22"/>
        </w:rPr>
        <w:t xml:space="preserve">określono w </w:t>
      </w:r>
      <w:r w:rsidRPr="001F2976">
        <w:rPr>
          <w:rFonts w:eastAsiaTheme="minorHAnsi"/>
          <w:b/>
          <w:bCs/>
          <w:sz w:val="22"/>
          <w:szCs w:val="22"/>
        </w:rPr>
        <w:t>Załączniku nr 5 do SWZ</w:t>
      </w:r>
      <w:r w:rsidRPr="001F2976">
        <w:rPr>
          <w:rFonts w:eastAsiaTheme="minorHAnsi"/>
          <w:sz w:val="22"/>
          <w:szCs w:val="22"/>
        </w:rPr>
        <w:t xml:space="preserve"> – Istotne postanowienia umowy w </w:t>
      </w:r>
      <w:r w:rsidRPr="001F2976">
        <w:rPr>
          <w:rFonts w:eastAsiaTheme="minorHAnsi"/>
          <w:b/>
          <w:bCs/>
          <w:sz w:val="22"/>
          <w:szCs w:val="22"/>
        </w:rPr>
        <w:t>§ 6.</w:t>
      </w:r>
    </w:p>
    <w:p w14:paraId="3ABAB937" w14:textId="77777777" w:rsidR="00D438D3" w:rsidRPr="00296B57" w:rsidRDefault="00D438D3" w:rsidP="00DC431F">
      <w:pPr>
        <w:pStyle w:val="Akapitzlist"/>
        <w:ind w:left="0"/>
        <w:jc w:val="both"/>
        <w:rPr>
          <w:sz w:val="22"/>
          <w:szCs w:val="22"/>
        </w:rPr>
      </w:pPr>
    </w:p>
    <w:p w14:paraId="4E3B03E9" w14:textId="0F38769E" w:rsidR="00892669" w:rsidRPr="00296B57" w:rsidRDefault="00892669" w:rsidP="00DC431F">
      <w:pPr>
        <w:pStyle w:val="Akapitzlist"/>
        <w:numPr>
          <w:ilvl w:val="0"/>
          <w:numId w:val="27"/>
        </w:numPr>
        <w:ind w:left="567"/>
        <w:jc w:val="both"/>
        <w:rPr>
          <w:b/>
          <w:sz w:val="22"/>
          <w:szCs w:val="22"/>
        </w:rPr>
      </w:pPr>
      <w:r w:rsidRPr="00296B57">
        <w:rPr>
          <w:b/>
          <w:sz w:val="22"/>
          <w:szCs w:val="22"/>
        </w:rPr>
        <w:t>Wymagane dokumenty, które należy dostarczyć wraz z przedmiotem zamówienia:</w:t>
      </w:r>
    </w:p>
    <w:p w14:paraId="51114C53" w14:textId="3C637AB3" w:rsidR="00D438D3" w:rsidRPr="00296B57" w:rsidRDefault="00D438D3">
      <w:pPr>
        <w:pStyle w:val="Akapitzlist"/>
        <w:numPr>
          <w:ilvl w:val="0"/>
          <w:numId w:val="71"/>
        </w:numPr>
        <w:ind w:left="993"/>
        <w:jc w:val="both"/>
        <w:rPr>
          <w:sz w:val="22"/>
          <w:szCs w:val="22"/>
        </w:rPr>
      </w:pPr>
      <w:r w:rsidRPr="00296B57">
        <w:rPr>
          <w:sz w:val="22"/>
          <w:szCs w:val="22"/>
        </w:rPr>
        <w:t>deklaracja zgodności CE (WE),</w:t>
      </w:r>
    </w:p>
    <w:p w14:paraId="1FA9E552" w14:textId="77777777" w:rsidR="00D438D3" w:rsidRPr="00296B57" w:rsidRDefault="00D438D3">
      <w:pPr>
        <w:pStyle w:val="Akapitzlist"/>
        <w:numPr>
          <w:ilvl w:val="0"/>
          <w:numId w:val="71"/>
        </w:numPr>
        <w:ind w:left="993"/>
        <w:jc w:val="both"/>
        <w:rPr>
          <w:sz w:val="22"/>
          <w:szCs w:val="22"/>
        </w:rPr>
      </w:pPr>
      <w:r w:rsidRPr="00296B57">
        <w:rPr>
          <w:sz w:val="22"/>
          <w:szCs w:val="22"/>
        </w:rPr>
        <w:t>DTR urządzenia zawierającą instrukcję bezpiecznego użytkowania, napraw i konserwacji w języku polskim - 2 egzemplarze,</w:t>
      </w:r>
    </w:p>
    <w:p w14:paraId="53CF341C" w14:textId="77777777" w:rsidR="00D438D3" w:rsidRPr="00296B57" w:rsidRDefault="00D438D3">
      <w:pPr>
        <w:pStyle w:val="Akapitzlist"/>
        <w:numPr>
          <w:ilvl w:val="0"/>
          <w:numId w:val="71"/>
        </w:numPr>
        <w:ind w:left="993"/>
        <w:jc w:val="both"/>
        <w:rPr>
          <w:sz w:val="22"/>
          <w:szCs w:val="22"/>
        </w:rPr>
      </w:pPr>
      <w:r w:rsidRPr="00296B57">
        <w:rPr>
          <w:bCs/>
          <w:sz w:val="22"/>
          <w:szCs w:val="22"/>
        </w:rPr>
        <w:t>świadectwo</w:t>
      </w:r>
      <w:r w:rsidRPr="00296B57">
        <w:rPr>
          <w:sz w:val="22"/>
          <w:szCs w:val="22"/>
        </w:rPr>
        <w:t xml:space="preserve"> jakości wyrobu,</w:t>
      </w:r>
    </w:p>
    <w:p w14:paraId="4F0EEE49" w14:textId="77777777" w:rsidR="00D438D3" w:rsidRPr="00296B57" w:rsidRDefault="00D438D3">
      <w:pPr>
        <w:pStyle w:val="Akapitzlist"/>
        <w:numPr>
          <w:ilvl w:val="0"/>
          <w:numId w:val="71"/>
        </w:numPr>
        <w:ind w:left="993"/>
        <w:jc w:val="both"/>
        <w:rPr>
          <w:sz w:val="22"/>
          <w:szCs w:val="22"/>
        </w:rPr>
      </w:pPr>
      <w:r w:rsidRPr="00296B57">
        <w:rPr>
          <w:bCs/>
          <w:sz w:val="22"/>
          <w:szCs w:val="22"/>
        </w:rPr>
        <w:t>kartę</w:t>
      </w:r>
      <w:r w:rsidRPr="00296B57">
        <w:rPr>
          <w:sz w:val="22"/>
          <w:szCs w:val="22"/>
        </w:rPr>
        <w:t xml:space="preserve"> gwarancyjną,</w:t>
      </w:r>
    </w:p>
    <w:p w14:paraId="0AD857BD" w14:textId="75856A31" w:rsidR="00D438D3" w:rsidRPr="00296B57" w:rsidRDefault="00D438D3">
      <w:pPr>
        <w:pStyle w:val="Akapitzlist"/>
        <w:numPr>
          <w:ilvl w:val="0"/>
          <w:numId w:val="71"/>
        </w:numPr>
        <w:ind w:left="993"/>
        <w:jc w:val="both"/>
        <w:rPr>
          <w:sz w:val="22"/>
          <w:szCs w:val="22"/>
        </w:rPr>
      </w:pPr>
      <w:r w:rsidRPr="00296B57">
        <w:rPr>
          <w:bCs/>
          <w:sz w:val="22"/>
          <w:szCs w:val="22"/>
        </w:rPr>
        <w:t>protokół</w:t>
      </w:r>
      <w:r w:rsidRPr="00296B57">
        <w:rPr>
          <w:sz w:val="22"/>
          <w:szCs w:val="22"/>
        </w:rPr>
        <w:t xml:space="preserve"> odbioru przedmiotu zamówienia </w:t>
      </w:r>
      <w:r w:rsidRPr="00296B57">
        <w:rPr>
          <w:b/>
          <w:bCs/>
          <w:sz w:val="22"/>
          <w:szCs w:val="22"/>
        </w:rPr>
        <w:t xml:space="preserve">(protokół </w:t>
      </w:r>
      <w:r w:rsidR="00791C50">
        <w:rPr>
          <w:b/>
          <w:bCs/>
          <w:sz w:val="22"/>
          <w:szCs w:val="22"/>
        </w:rPr>
        <w:t>odbioru końcowego</w:t>
      </w:r>
      <w:r w:rsidRPr="00296B57">
        <w:rPr>
          <w:b/>
          <w:bCs/>
          <w:sz w:val="22"/>
          <w:szCs w:val="22"/>
        </w:rPr>
        <w:t>)</w:t>
      </w:r>
      <w:r w:rsidRPr="00296B57">
        <w:rPr>
          <w:sz w:val="22"/>
          <w:szCs w:val="22"/>
        </w:rPr>
        <w:t>,</w:t>
      </w:r>
    </w:p>
    <w:p w14:paraId="28AAB2BF" w14:textId="77777777" w:rsidR="00D438D3" w:rsidRPr="00296B57" w:rsidRDefault="00D438D3">
      <w:pPr>
        <w:pStyle w:val="Akapitzlist"/>
        <w:numPr>
          <w:ilvl w:val="0"/>
          <w:numId w:val="71"/>
        </w:numPr>
        <w:ind w:left="993"/>
        <w:jc w:val="both"/>
        <w:rPr>
          <w:sz w:val="22"/>
          <w:szCs w:val="22"/>
        </w:rPr>
      </w:pPr>
      <w:r w:rsidRPr="00296B57">
        <w:rPr>
          <w:bCs/>
          <w:sz w:val="22"/>
          <w:szCs w:val="22"/>
        </w:rPr>
        <w:t>wykaz</w:t>
      </w:r>
      <w:r w:rsidRPr="00296B57">
        <w:rPr>
          <w:sz w:val="22"/>
          <w:szCs w:val="22"/>
        </w:rPr>
        <w:t xml:space="preserve"> elementów o skróconym okresie gwarancji oraz niepodlegających gwarancji,</w:t>
      </w:r>
    </w:p>
    <w:p w14:paraId="37980EFF" w14:textId="77777777" w:rsidR="00D438D3" w:rsidRPr="00296B57" w:rsidRDefault="00D438D3">
      <w:pPr>
        <w:pStyle w:val="Akapitzlist"/>
        <w:numPr>
          <w:ilvl w:val="0"/>
          <w:numId w:val="71"/>
        </w:numPr>
        <w:ind w:left="993"/>
        <w:jc w:val="both"/>
        <w:rPr>
          <w:sz w:val="22"/>
          <w:szCs w:val="22"/>
        </w:rPr>
      </w:pPr>
      <w:r w:rsidRPr="00296B57">
        <w:rPr>
          <w:bCs/>
          <w:sz w:val="22"/>
          <w:szCs w:val="22"/>
        </w:rPr>
        <w:t>dowód</w:t>
      </w:r>
      <w:r w:rsidRPr="00296B57">
        <w:rPr>
          <w:sz w:val="22"/>
          <w:szCs w:val="22"/>
        </w:rPr>
        <w:t>/dokument dostawy urządzenia (WZ).</w:t>
      </w:r>
    </w:p>
    <w:p w14:paraId="2B6CA2E1" w14:textId="77777777" w:rsidR="00892669" w:rsidRPr="00695877" w:rsidRDefault="00892669" w:rsidP="00DC431F">
      <w:pPr>
        <w:jc w:val="both"/>
        <w:rPr>
          <w:b/>
          <w:sz w:val="22"/>
          <w:szCs w:val="22"/>
        </w:rPr>
      </w:pPr>
    </w:p>
    <w:p w14:paraId="08068D29" w14:textId="0FAB52F9" w:rsidR="005426C5" w:rsidRPr="00695877" w:rsidRDefault="005426C5" w:rsidP="00DC431F">
      <w:pPr>
        <w:pStyle w:val="Akapitzlist"/>
        <w:numPr>
          <w:ilvl w:val="0"/>
          <w:numId w:val="27"/>
        </w:numPr>
        <w:ind w:left="567"/>
        <w:jc w:val="both"/>
        <w:rPr>
          <w:b/>
          <w:sz w:val="22"/>
          <w:szCs w:val="22"/>
        </w:rPr>
      </w:pPr>
      <w:r w:rsidRPr="00695877">
        <w:rPr>
          <w:b/>
          <w:sz w:val="22"/>
          <w:szCs w:val="22"/>
        </w:rPr>
        <w:t>Forma zatrudnienia osób realizujących zamówienie:</w:t>
      </w:r>
    </w:p>
    <w:p w14:paraId="2066673D" w14:textId="45D83CF5" w:rsidR="000164C6" w:rsidRPr="00695877" w:rsidRDefault="00D438D3" w:rsidP="00DC431F">
      <w:pPr>
        <w:pStyle w:val="Akapitzlist"/>
        <w:ind w:left="567"/>
        <w:rPr>
          <w:sz w:val="22"/>
          <w:szCs w:val="22"/>
        </w:rPr>
      </w:pPr>
      <w:r w:rsidRPr="00695877">
        <w:rPr>
          <w:sz w:val="22"/>
          <w:szCs w:val="22"/>
        </w:rPr>
        <w:t>Nie dotyczy</w:t>
      </w:r>
    </w:p>
    <w:p w14:paraId="15DC1D2F" w14:textId="77777777" w:rsidR="005426C5" w:rsidRPr="00695877" w:rsidRDefault="005426C5" w:rsidP="00DC431F">
      <w:pPr>
        <w:contextualSpacing/>
        <w:rPr>
          <w:bCs/>
          <w:sz w:val="22"/>
          <w:szCs w:val="22"/>
        </w:rPr>
      </w:pPr>
    </w:p>
    <w:p w14:paraId="2B3B9AB9" w14:textId="52D0E878" w:rsidR="00A93CE7" w:rsidRPr="00695877" w:rsidRDefault="005426C5" w:rsidP="00DC431F">
      <w:pPr>
        <w:pStyle w:val="Akapitzlist"/>
        <w:numPr>
          <w:ilvl w:val="0"/>
          <w:numId w:val="27"/>
        </w:numPr>
        <w:ind w:left="567"/>
        <w:jc w:val="both"/>
        <w:rPr>
          <w:bCs/>
          <w:sz w:val="22"/>
          <w:szCs w:val="22"/>
        </w:rPr>
      </w:pPr>
      <w:r w:rsidRPr="00695877">
        <w:rPr>
          <w:b/>
          <w:sz w:val="22"/>
          <w:szCs w:val="22"/>
        </w:rPr>
        <w:t xml:space="preserve">Świadczenia Zamawiającego na rzecz Wykonawcy w związku z realizacją zamówienia: </w:t>
      </w:r>
      <w:r w:rsidRPr="00695877">
        <w:rPr>
          <w:bCs/>
          <w:i/>
          <w:iCs/>
          <w:sz w:val="22"/>
          <w:szCs w:val="22"/>
        </w:rPr>
        <w:t xml:space="preserve"> </w:t>
      </w:r>
      <w:r w:rsidRPr="00695877">
        <w:rPr>
          <w:b/>
          <w:sz w:val="22"/>
          <w:szCs w:val="22"/>
        </w:rPr>
        <w:t>NIEWYMAGANE</w:t>
      </w:r>
      <w:r w:rsidR="00D66DAC" w:rsidRPr="00695877">
        <w:rPr>
          <w:b/>
          <w:sz w:val="22"/>
          <w:szCs w:val="22"/>
        </w:rPr>
        <w:t xml:space="preserve"> // </w:t>
      </w:r>
      <w:r w:rsidR="00A93CE7" w:rsidRPr="00695877">
        <w:rPr>
          <w:b/>
          <w:sz w:val="22"/>
          <w:szCs w:val="22"/>
        </w:rPr>
        <w:t>NIE DOTYCZY</w:t>
      </w:r>
    </w:p>
    <w:p w14:paraId="3831EE67" w14:textId="5B7ED198" w:rsidR="00974AE1" w:rsidRPr="00695877" w:rsidRDefault="00974AE1" w:rsidP="00DC431F">
      <w:pPr>
        <w:pStyle w:val="Akapitzlist"/>
        <w:numPr>
          <w:ilvl w:val="3"/>
          <w:numId w:val="59"/>
        </w:numPr>
        <w:ind w:left="709"/>
        <w:jc w:val="both"/>
        <w:rPr>
          <w:bCs/>
          <w:sz w:val="22"/>
          <w:szCs w:val="22"/>
        </w:rPr>
      </w:pPr>
      <w:r w:rsidRPr="00695877">
        <w:rPr>
          <w:bCs/>
          <w:sz w:val="22"/>
          <w:szCs w:val="22"/>
        </w:rPr>
        <w:t xml:space="preserve">Realizacja przedmiotowego zamówienia </w:t>
      </w:r>
      <w:r w:rsidRPr="00695877">
        <w:rPr>
          <w:b/>
          <w:bCs/>
          <w:sz w:val="22"/>
          <w:szCs w:val="22"/>
          <w:u w:val="single"/>
        </w:rPr>
        <w:t>nie wymaga</w:t>
      </w:r>
      <w:r w:rsidRPr="00695877">
        <w:rPr>
          <w:bCs/>
          <w:sz w:val="22"/>
          <w:szCs w:val="22"/>
        </w:rPr>
        <w:t xml:space="preserve"> odpłatnego korzystania ze składników majątku Zamawiającego lub świadczenia usług bądź wydania materiałów niezbędnych do wykonania zamówienia.</w:t>
      </w:r>
    </w:p>
    <w:p w14:paraId="6E93B7D6" w14:textId="77777777" w:rsidR="00974AE1" w:rsidRPr="00695877" w:rsidRDefault="00974AE1" w:rsidP="00DC431F">
      <w:pPr>
        <w:pStyle w:val="Akapitzlist"/>
        <w:numPr>
          <w:ilvl w:val="3"/>
          <w:numId w:val="59"/>
        </w:numPr>
        <w:ind w:left="709"/>
        <w:jc w:val="both"/>
        <w:rPr>
          <w:bCs/>
          <w:sz w:val="22"/>
          <w:szCs w:val="22"/>
        </w:rPr>
      </w:pPr>
      <w:r w:rsidRPr="00695877">
        <w:rPr>
          <w:bCs/>
          <w:sz w:val="22"/>
          <w:szCs w:val="22"/>
        </w:rPr>
        <w:t xml:space="preserve">Zamawiający </w:t>
      </w:r>
      <w:r w:rsidRPr="00695877">
        <w:rPr>
          <w:b/>
          <w:sz w:val="22"/>
          <w:szCs w:val="22"/>
          <w:u w:val="single"/>
        </w:rPr>
        <w:t>nie przewiduje</w:t>
      </w:r>
      <w:r w:rsidRPr="00695877">
        <w:rPr>
          <w:bCs/>
          <w:sz w:val="22"/>
          <w:szCs w:val="22"/>
        </w:rPr>
        <w:t xml:space="preserve"> przy realizacji zamówienia zapotrzebowania na (wzajemne) świadczenia Zamawiającego.</w:t>
      </w:r>
    </w:p>
    <w:p w14:paraId="64D691AB" w14:textId="1B1A94E3" w:rsidR="000164C6" w:rsidRPr="00695877" w:rsidRDefault="00974AE1" w:rsidP="00DC431F">
      <w:pPr>
        <w:pStyle w:val="Akapitzlist"/>
        <w:numPr>
          <w:ilvl w:val="3"/>
          <w:numId w:val="59"/>
        </w:numPr>
        <w:ind w:left="709"/>
        <w:jc w:val="both"/>
        <w:rPr>
          <w:b/>
          <w:bCs/>
          <w:sz w:val="22"/>
          <w:szCs w:val="22"/>
          <w:lang w:eastAsia="zh-CN"/>
        </w:rPr>
      </w:pPr>
      <w:r w:rsidRPr="00695877">
        <w:rPr>
          <w:bCs/>
          <w:sz w:val="22"/>
          <w:szCs w:val="22"/>
        </w:rPr>
        <w:t xml:space="preserve">Wykonawca wybrany do realizacji zamówienia zobowiązany będzie do złożenia niezwłocznie po otrzymaniu zawiadomienia o wyborze jego oferty, lecz nie później niż do dnia podpisania umowy podpisanego </w:t>
      </w:r>
      <w:r w:rsidRPr="00695877">
        <w:rPr>
          <w:b/>
          <w:sz w:val="22"/>
          <w:szCs w:val="22"/>
          <w:u w:val="single"/>
        </w:rPr>
        <w:t>oświadczenia o niekorzystaniu z wzajemnych świadczeń</w:t>
      </w:r>
      <w:r w:rsidR="000164C6" w:rsidRPr="00695877">
        <w:rPr>
          <w:b/>
          <w:sz w:val="22"/>
          <w:szCs w:val="22"/>
          <w:u w:val="single"/>
        </w:rPr>
        <w:t xml:space="preserve">, </w:t>
      </w:r>
      <w:r w:rsidR="000164C6" w:rsidRPr="00695877">
        <w:rPr>
          <w:sz w:val="22"/>
          <w:szCs w:val="22"/>
          <w:lang w:eastAsia="zh-CN"/>
        </w:rPr>
        <w:t xml:space="preserve">zgodnie ze wzorem stanowiącym </w:t>
      </w:r>
      <w:r w:rsidR="000164C6" w:rsidRPr="00695877">
        <w:rPr>
          <w:b/>
          <w:bCs/>
          <w:sz w:val="22"/>
          <w:szCs w:val="22"/>
          <w:lang w:eastAsia="zh-CN"/>
        </w:rPr>
        <w:t xml:space="preserve">Załącznik nr 1.2 do SWZ - </w:t>
      </w:r>
      <w:r w:rsidR="000164C6" w:rsidRPr="00695877">
        <w:rPr>
          <w:sz w:val="22"/>
          <w:szCs w:val="22"/>
          <w:lang w:eastAsia="zh-CN"/>
        </w:rPr>
        <w:t xml:space="preserve">dostępny pod adresem </w:t>
      </w:r>
      <w:hyperlink r:id="rId13" w:history="1">
        <w:r w:rsidR="000164C6" w:rsidRPr="00695877">
          <w:rPr>
            <w:rStyle w:val="Hipercze"/>
            <w:sz w:val="22"/>
            <w:szCs w:val="22"/>
          </w:rPr>
          <w:t>https://www.pgg.pl/strefa-korporacyjna/dostawcy/profil-nabywcy/cennik-uslug-pgg</w:t>
        </w:r>
      </w:hyperlink>
    </w:p>
    <w:p w14:paraId="5762471C" w14:textId="77777777" w:rsidR="00974AE1" w:rsidRPr="00695877" w:rsidRDefault="00974AE1" w:rsidP="00DC431F">
      <w:pPr>
        <w:pStyle w:val="Akapitzlist"/>
        <w:rPr>
          <w:b/>
          <w:sz w:val="22"/>
          <w:szCs w:val="22"/>
        </w:rPr>
      </w:pPr>
    </w:p>
    <w:p w14:paraId="673BDB1B" w14:textId="2394B5C4" w:rsidR="005426C5" w:rsidRPr="00695877" w:rsidRDefault="005426C5" w:rsidP="00DC431F">
      <w:pPr>
        <w:pStyle w:val="Akapitzlist"/>
        <w:numPr>
          <w:ilvl w:val="0"/>
          <w:numId w:val="27"/>
        </w:numPr>
        <w:ind w:left="567"/>
        <w:jc w:val="both"/>
        <w:rPr>
          <w:b/>
          <w:sz w:val="22"/>
          <w:szCs w:val="22"/>
        </w:rPr>
      </w:pPr>
      <w:r w:rsidRPr="001F2976">
        <w:rPr>
          <w:b/>
          <w:bCs/>
          <w:sz w:val="22"/>
          <w:szCs w:val="22"/>
        </w:rPr>
        <w:t>Informacje</w:t>
      </w:r>
      <w:r w:rsidRPr="00695877">
        <w:rPr>
          <w:b/>
          <w:sz w:val="22"/>
          <w:szCs w:val="22"/>
        </w:rPr>
        <w:t xml:space="preserve"> dodatkowe: </w:t>
      </w:r>
      <w:r w:rsidR="00A93CE7" w:rsidRPr="00695877">
        <w:rPr>
          <w:b/>
          <w:sz w:val="22"/>
          <w:szCs w:val="22"/>
        </w:rPr>
        <w:t>NIE DOTYCZY</w:t>
      </w:r>
    </w:p>
    <w:p w14:paraId="26D28EEC" w14:textId="01F9A9CC" w:rsidR="00A93CE7" w:rsidRPr="00695877" w:rsidRDefault="00A93CE7" w:rsidP="00DC431F">
      <w:pPr>
        <w:rPr>
          <w:b/>
          <w:sz w:val="22"/>
          <w:szCs w:val="22"/>
        </w:rPr>
      </w:pPr>
      <w:r w:rsidRPr="00695877">
        <w:rPr>
          <w:b/>
          <w:sz w:val="22"/>
          <w:szCs w:val="22"/>
        </w:rPr>
        <w:br w:type="page"/>
      </w:r>
    </w:p>
    <w:p w14:paraId="1E4BD738" w14:textId="7959A589" w:rsidR="00802D52" w:rsidRPr="00ED127E" w:rsidRDefault="00802D52" w:rsidP="005426C5">
      <w:pPr>
        <w:pStyle w:val="Nagwek1"/>
        <w:spacing w:before="0"/>
        <w:jc w:val="right"/>
        <w:rPr>
          <w:rFonts w:ascii="Times New Roman" w:hAnsi="Times New Roman" w:cs="Times New Roman"/>
        </w:rPr>
      </w:pPr>
      <w:bookmarkStart w:id="108" w:name="_Toc69298289"/>
      <w:bookmarkStart w:id="109" w:name="_Toc93044124"/>
      <w:bookmarkStart w:id="110" w:name="_Toc93646583"/>
      <w:bookmarkStart w:id="111" w:name="_Toc140129535"/>
      <w:bookmarkStart w:id="112" w:name="_Toc140559367"/>
      <w:bookmarkStart w:id="113" w:name="_Toc140561089"/>
      <w:bookmarkStart w:id="114" w:name="_Toc219360477"/>
      <w:r w:rsidRPr="00ED127E">
        <w:rPr>
          <w:rFonts w:ascii="Times New Roman" w:hAnsi="Times New Roman" w:cs="Times New Roman"/>
        </w:rPr>
        <w:t xml:space="preserve">Załącznik nr </w:t>
      </w:r>
      <w:r w:rsidR="003A26C2" w:rsidRPr="00ED127E">
        <w:rPr>
          <w:rFonts w:ascii="Times New Roman" w:hAnsi="Times New Roman" w:cs="Times New Roman"/>
        </w:rPr>
        <w:t>1.1</w:t>
      </w:r>
      <w:r w:rsidRPr="00ED127E">
        <w:rPr>
          <w:rFonts w:ascii="Times New Roman" w:hAnsi="Times New Roman" w:cs="Times New Roman"/>
        </w:rPr>
        <w:t xml:space="preserve"> do SWZ </w:t>
      </w:r>
      <w:r w:rsidR="005816D8" w:rsidRPr="00ED127E">
        <w:rPr>
          <w:rFonts w:ascii="Times New Roman" w:hAnsi="Times New Roman" w:cs="Times New Roman"/>
        </w:rPr>
        <w:br/>
      </w:r>
      <w:r w:rsidRPr="00ED127E">
        <w:rPr>
          <w:rFonts w:ascii="Times New Roman" w:hAnsi="Times New Roman" w:cs="Times New Roman"/>
          <w:sz w:val="22"/>
          <w:szCs w:val="22"/>
        </w:rPr>
        <w:t>Wymagania dotyczące znakowania podzespołów</w:t>
      </w:r>
      <w:bookmarkEnd w:id="108"/>
      <w:bookmarkEnd w:id="109"/>
      <w:bookmarkEnd w:id="110"/>
      <w:bookmarkEnd w:id="111"/>
      <w:bookmarkEnd w:id="112"/>
      <w:bookmarkEnd w:id="113"/>
      <w:r w:rsidR="005816D8" w:rsidRPr="00ED127E">
        <w:rPr>
          <w:rFonts w:ascii="Times New Roman" w:hAnsi="Times New Roman" w:cs="Times New Roman"/>
          <w:sz w:val="22"/>
          <w:szCs w:val="22"/>
        </w:rPr>
        <w:t xml:space="preserve"> </w:t>
      </w:r>
      <w:r w:rsidRPr="00ED127E">
        <w:rPr>
          <w:rFonts w:ascii="Times New Roman" w:hAnsi="Times New Roman" w:cs="Times New Roman"/>
          <w:sz w:val="22"/>
          <w:szCs w:val="22"/>
        </w:rPr>
        <w:t>przy zakupie nowych środków trwałych, dla których wymagane jest wyposażenie w elementy (transpondery) do elektronicznej identyfikacji.</w:t>
      </w:r>
      <w:bookmarkEnd w:id="114"/>
    </w:p>
    <w:p w14:paraId="5E8C2FBF" w14:textId="77777777" w:rsidR="00802D52" w:rsidRPr="00ED127E" w:rsidRDefault="00802D52" w:rsidP="00802D52">
      <w:pPr>
        <w:spacing w:line="276" w:lineRule="auto"/>
        <w:jc w:val="center"/>
        <w:rPr>
          <w:b/>
          <w:color w:val="000000"/>
          <w:sz w:val="22"/>
          <w:szCs w:val="22"/>
        </w:rPr>
      </w:pPr>
    </w:p>
    <w:p w14:paraId="43109943" w14:textId="77777777" w:rsidR="00802D52" w:rsidRPr="00ED127E" w:rsidRDefault="00802D52" w:rsidP="00802D52">
      <w:pPr>
        <w:spacing w:line="276" w:lineRule="auto"/>
        <w:jc w:val="center"/>
        <w:rPr>
          <w:b/>
          <w:color w:val="000000"/>
          <w:sz w:val="22"/>
          <w:szCs w:val="22"/>
        </w:rPr>
      </w:pPr>
    </w:p>
    <w:p w14:paraId="313E5FCA" w14:textId="77777777" w:rsidR="00F83FEA" w:rsidRPr="00ED127E" w:rsidRDefault="00F83FEA" w:rsidP="00F83FEA">
      <w:pPr>
        <w:autoSpaceDE w:val="0"/>
        <w:autoSpaceDN w:val="0"/>
        <w:adjustRightInd w:val="0"/>
        <w:spacing w:line="276" w:lineRule="auto"/>
        <w:jc w:val="center"/>
        <w:rPr>
          <w:rFonts w:ascii="Arial" w:hAnsi="Arial" w:cs="Arial"/>
          <w:b/>
          <w:sz w:val="18"/>
          <w:szCs w:val="18"/>
        </w:rPr>
      </w:pPr>
      <w:r w:rsidRPr="00ED127E">
        <w:rPr>
          <w:rFonts w:ascii="Arial" w:hAnsi="Arial" w:cs="Arial"/>
          <w:b/>
          <w:sz w:val="18"/>
          <w:szCs w:val="18"/>
        </w:rPr>
        <w:t>Wymagania prawno-techniczne dotyczące przedmiotu zamówienia w elementy (transpondery pasywne) dla elektronicznej identyfikacji:</w:t>
      </w:r>
    </w:p>
    <w:p w14:paraId="40ED8D9E" w14:textId="77777777" w:rsidR="00F83FEA" w:rsidRPr="00ED127E" w:rsidRDefault="00F83FEA" w:rsidP="00F83FEA">
      <w:pPr>
        <w:spacing w:line="276" w:lineRule="auto"/>
        <w:ind w:left="426"/>
        <w:jc w:val="center"/>
        <w:rPr>
          <w:rFonts w:ascii="Arial" w:hAnsi="Arial" w:cs="Arial"/>
          <w:b/>
          <w:bCs/>
          <w:color w:val="00B0F0"/>
          <w:sz w:val="18"/>
          <w:szCs w:val="18"/>
          <w:lang w:eastAsia="en-US"/>
        </w:rPr>
      </w:pPr>
    </w:p>
    <w:p w14:paraId="745EB9F1" w14:textId="77777777" w:rsidR="00F83FEA" w:rsidRPr="00ED127E" w:rsidRDefault="00F83FEA">
      <w:pPr>
        <w:pStyle w:val="Akapitzlist"/>
        <w:numPr>
          <w:ilvl w:val="3"/>
          <w:numId w:val="54"/>
        </w:numPr>
        <w:ind w:left="284" w:hanging="284"/>
        <w:jc w:val="both"/>
        <w:rPr>
          <w:rFonts w:ascii="Arial" w:hAnsi="Arial" w:cs="Arial"/>
          <w:sz w:val="18"/>
          <w:szCs w:val="18"/>
        </w:rPr>
      </w:pPr>
      <w:r w:rsidRPr="00ED127E">
        <w:rPr>
          <w:rFonts w:ascii="Arial" w:hAnsi="Arial" w:cs="Arial"/>
          <w:sz w:val="18"/>
          <w:szCs w:val="18"/>
        </w:rPr>
        <w:t>Przedmiot zamówienia musi być oznakowany w sposób trwały wg warunków technicznych producenta, a dodatkowo oznakowany transponderami pasywnymi w obudowie, pracującymi w paśmie o częstotliwości 13,56 MHz.</w:t>
      </w:r>
    </w:p>
    <w:p w14:paraId="711040B1" w14:textId="77777777" w:rsidR="00F83FEA" w:rsidRPr="00ED127E" w:rsidRDefault="00F83FEA">
      <w:pPr>
        <w:pStyle w:val="Akapitzlist"/>
        <w:numPr>
          <w:ilvl w:val="3"/>
          <w:numId w:val="54"/>
        </w:numPr>
        <w:ind w:left="284" w:hanging="284"/>
        <w:jc w:val="both"/>
        <w:rPr>
          <w:rFonts w:ascii="Arial" w:hAnsi="Arial" w:cs="Arial"/>
          <w:sz w:val="18"/>
          <w:szCs w:val="18"/>
        </w:rPr>
      </w:pPr>
      <w:r w:rsidRPr="00ED127E">
        <w:rPr>
          <w:rFonts w:ascii="Arial" w:hAnsi="Arial" w:cs="Arial"/>
          <w:sz w:val="18"/>
          <w:szCs w:val="18"/>
        </w:rPr>
        <w:t>Zamawiający wymaga, aby transpondery były fabrycznie nowe, wolne od wad technicznych i prawnych, dopuszczone do obrotu, dobrej jakości.</w:t>
      </w:r>
    </w:p>
    <w:p w14:paraId="178EC71B" w14:textId="77777777" w:rsidR="00F83FEA" w:rsidRPr="00ED127E" w:rsidRDefault="00F83FEA">
      <w:pPr>
        <w:pStyle w:val="Akapitzlist"/>
        <w:numPr>
          <w:ilvl w:val="3"/>
          <w:numId w:val="54"/>
        </w:numPr>
        <w:ind w:left="284" w:hanging="284"/>
        <w:jc w:val="both"/>
        <w:rPr>
          <w:rFonts w:ascii="Arial" w:hAnsi="Arial" w:cs="Arial"/>
          <w:sz w:val="18"/>
          <w:szCs w:val="18"/>
        </w:rPr>
      </w:pPr>
      <w:r w:rsidRPr="00ED127E">
        <w:rPr>
          <w:rFonts w:ascii="Arial" w:hAnsi="Arial" w:cs="Arial"/>
          <w:sz w:val="18"/>
          <w:szCs w:val="18"/>
        </w:rPr>
        <w:t>Zamawiający nie dopuszcza znakowania transponderami poddanych procesowi odnowienia (ang. refurbished).</w:t>
      </w:r>
    </w:p>
    <w:p w14:paraId="5B791393" w14:textId="77777777" w:rsidR="00F83FEA" w:rsidRPr="00ED127E" w:rsidRDefault="00F83FEA">
      <w:pPr>
        <w:pStyle w:val="Akapitzlist"/>
        <w:numPr>
          <w:ilvl w:val="3"/>
          <w:numId w:val="54"/>
        </w:numPr>
        <w:ind w:left="284" w:hanging="284"/>
        <w:jc w:val="both"/>
        <w:rPr>
          <w:rFonts w:ascii="Arial" w:hAnsi="Arial" w:cs="Arial"/>
          <w:sz w:val="18"/>
          <w:szCs w:val="18"/>
        </w:rPr>
      </w:pPr>
      <w:r w:rsidRPr="00ED127E">
        <w:rPr>
          <w:rFonts w:ascii="Arial" w:hAnsi="Arial" w:cs="Arial"/>
          <w:sz w:val="18"/>
          <w:szCs w:val="18"/>
        </w:rPr>
        <w:t>Zamawiający dopuszcza możliwość oznaczenia przedmiotu dostawy transponderami równoważnymi w postaci zamienników o parametrach nie gorszych od określonych.</w:t>
      </w:r>
    </w:p>
    <w:p w14:paraId="4EF0D428" w14:textId="77777777" w:rsidR="00F83FEA" w:rsidRPr="00ED127E" w:rsidRDefault="00F83FEA" w:rsidP="00F83FEA">
      <w:pPr>
        <w:ind w:left="284"/>
        <w:jc w:val="both"/>
        <w:rPr>
          <w:rFonts w:ascii="Arial" w:eastAsia="Calibri" w:hAnsi="Arial" w:cs="Arial"/>
          <w:sz w:val="18"/>
          <w:szCs w:val="18"/>
        </w:rPr>
      </w:pPr>
      <w:r w:rsidRPr="00ED127E">
        <w:rPr>
          <w:rFonts w:ascii="Arial" w:eastAsia="Calibri" w:hAnsi="Arial" w:cs="Arial"/>
          <w:sz w:val="18"/>
          <w:szCs w:val="18"/>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0807CFA3" w14:textId="77777777" w:rsidR="00F83FEA" w:rsidRPr="00ED127E" w:rsidRDefault="00F83FEA">
      <w:pPr>
        <w:pStyle w:val="Akapitzlist"/>
        <w:numPr>
          <w:ilvl w:val="3"/>
          <w:numId w:val="54"/>
        </w:numPr>
        <w:ind w:left="284" w:hanging="284"/>
        <w:jc w:val="both"/>
        <w:rPr>
          <w:rFonts w:ascii="Arial" w:hAnsi="Arial" w:cs="Arial"/>
          <w:sz w:val="18"/>
          <w:szCs w:val="18"/>
        </w:rPr>
      </w:pPr>
      <w:r w:rsidRPr="00ED127E">
        <w:rPr>
          <w:rFonts w:ascii="Arial" w:hAnsi="Arial" w:cs="Arial"/>
          <w:sz w:val="18"/>
          <w:szCs w:val="18"/>
        </w:rPr>
        <w:t>Zamawiający uzgodni po podpisaniu umowy z Wykonawcą miejsca w których należy przymocować transpondery na podzespołach składających się na przedmiot dostawy.</w:t>
      </w:r>
    </w:p>
    <w:p w14:paraId="2EB5502C" w14:textId="6CE77EA9" w:rsidR="00F83FEA" w:rsidRPr="00ED127E" w:rsidRDefault="00F83FEA">
      <w:pPr>
        <w:pStyle w:val="Akapitzlist"/>
        <w:numPr>
          <w:ilvl w:val="3"/>
          <w:numId w:val="54"/>
        </w:numPr>
        <w:ind w:left="284" w:hanging="284"/>
        <w:jc w:val="both"/>
        <w:rPr>
          <w:rFonts w:ascii="Arial" w:hAnsi="Arial" w:cs="Arial"/>
          <w:sz w:val="18"/>
          <w:szCs w:val="18"/>
        </w:rPr>
      </w:pPr>
      <w:r w:rsidRPr="00ED127E">
        <w:rPr>
          <w:rFonts w:ascii="Arial" w:hAnsi="Arial" w:cs="Arial"/>
          <w:sz w:val="18"/>
          <w:szCs w:val="18"/>
        </w:rPr>
        <w:t>Wymagania techniczne elementów znakujących - transponderów pasywnych w obudowie</w:t>
      </w:r>
      <w:r w:rsidR="00044F59" w:rsidRPr="00ED127E">
        <w:rPr>
          <w:rFonts w:ascii="Arial" w:hAnsi="Arial" w:cs="Arial"/>
          <w:sz w:val="18"/>
          <w:szCs w:val="18"/>
        </w:rPr>
        <w:t> </w:t>
      </w:r>
      <w:r w:rsidRPr="00ED127E">
        <w:rPr>
          <w:rFonts w:ascii="Arial" w:hAnsi="Arial" w:cs="Arial"/>
          <w:sz w:val="18"/>
          <w:szCs w:val="18"/>
        </w:rPr>
        <w:t>do montażu:</w:t>
      </w:r>
    </w:p>
    <w:p w14:paraId="7CD1650C" w14:textId="77777777" w:rsidR="00F83FEA" w:rsidRPr="00ED127E" w:rsidRDefault="00F83FEA">
      <w:pPr>
        <w:pStyle w:val="Akapitzlist"/>
        <w:numPr>
          <w:ilvl w:val="0"/>
          <w:numId w:val="55"/>
        </w:numPr>
        <w:jc w:val="both"/>
        <w:rPr>
          <w:rFonts w:ascii="Arial" w:hAnsi="Arial" w:cs="Arial"/>
          <w:sz w:val="18"/>
          <w:szCs w:val="18"/>
        </w:rPr>
      </w:pPr>
      <w:r w:rsidRPr="00ED127E">
        <w:rPr>
          <w:rFonts w:ascii="Arial" w:hAnsi="Arial" w:cs="Arial"/>
          <w:sz w:val="18"/>
          <w:szCs w:val="18"/>
        </w:rPr>
        <w:t>budowa - stopień ochrony IP65</w:t>
      </w:r>
    </w:p>
    <w:p w14:paraId="081E7EFD" w14:textId="77777777" w:rsidR="00F83FEA" w:rsidRPr="00ED127E" w:rsidRDefault="00F83FEA">
      <w:pPr>
        <w:pStyle w:val="Akapitzlist"/>
        <w:numPr>
          <w:ilvl w:val="0"/>
          <w:numId w:val="55"/>
        </w:numPr>
        <w:jc w:val="both"/>
        <w:rPr>
          <w:rFonts w:ascii="Arial" w:hAnsi="Arial" w:cs="Arial"/>
          <w:sz w:val="18"/>
          <w:szCs w:val="18"/>
        </w:rPr>
      </w:pPr>
      <w:r w:rsidRPr="00ED127E">
        <w:rPr>
          <w:rFonts w:ascii="Arial" w:hAnsi="Arial" w:cs="Arial"/>
          <w:sz w:val="18"/>
          <w:szCs w:val="18"/>
        </w:rPr>
        <w:t xml:space="preserve">częstotliwość pracy 13,56 MHz, </w:t>
      </w:r>
    </w:p>
    <w:p w14:paraId="14FA6CAE" w14:textId="77777777" w:rsidR="00F83FEA" w:rsidRPr="00ED127E" w:rsidRDefault="00F83FEA">
      <w:pPr>
        <w:pStyle w:val="Akapitzlist"/>
        <w:numPr>
          <w:ilvl w:val="0"/>
          <w:numId w:val="55"/>
        </w:numPr>
        <w:jc w:val="both"/>
        <w:rPr>
          <w:rFonts w:ascii="Arial" w:hAnsi="Arial" w:cs="Arial"/>
          <w:sz w:val="18"/>
          <w:szCs w:val="18"/>
        </w:rPr>
      </w:pPr>
      <w:r w:rsidRPr="00ED127E">
        <w:rPr>
          <w:rFonts w:ascii="Arial" w:hAnsi="Arial" w:cs="Arial"/>
          <w:sz w:val="18"/>
          <w:szCs w:val="18"/>
        </w:rPr>
        <w:t>numer identyfikacyjny powinien być zapisany w ogólnie przyjętym standardzie (Mifare, ISO 14443 type A/B, ISO 15693, I-CODE) tj. odczytywanym przez terminal mobilny dostosowany do wymaganej częstotliwości,</w:t>
      </w:r>
    </w:p>
    <w:p w14:paraId="66280E99" w14:textId="77777777" w:rsidR="00F83FEA" w:rsidRPr="00ED127E" w:rsidRDefault="00F83FEA">
      <w:pPr>
        <w:pStyle w:val="Akapitzlist"/>
        <w:numPr>
          <w:ilvl w:val="0"/>
          <w:numId w:val="55"/>
        </w:numPr>
        <w:jc w:val="both"/>
        <w:rPr>
          <w:rFonts w:ascii="Arial" w:hAnsi="Arial" w:cs="Arial"/>
          <w:sz w:val="18"/>
          <w:szCs w:val="18"/>
        </w:rPr>
      </w:pPr>
      <w:r w:rsidRPr="00ED127E">
        <w:rPr>
          <w:rFonts w:ascii="Arial" w:hAnsi="Arial" w:cs="Arial"/>
          <w:sz w:val="18"/>
          <w:szCs w:val="18"/>
        </w:rPr>
        <w:t>temperatura otoczenia podczas pracy od -30°C do +60 °C,</w:t>
      </w:r>
    </w:p>
    <w:p w14:paraId="29C4F70C" w14:textId="77777777" w:rsidR="00F83FEA" w:rsidRPr="00ED127E" w:rsidRDefault="00F83FEA">
      <w:pPr>
        <w:pStyle w:val="Akapitzlist"/>
        <w:numPr>
          <w:ilvl w:val="0"/>
          <w:numId w:val="55"/>
        </w:numPr>
        <w:jc w:val="both"/>
        <w:rPr>
          <w:rFonts w:ascii="Arial" w:hAnsi="Arial" w:cs="Arial"/>
          <w:sz w:val="18"/>
          <w:szCs w:val="18"/>
        </w:rPr>
      </w:pPr>
      <w:r w:rsidRPr="00ED127E">
        <w:rPr>
          <w:rFonts w:ascii="Arial" w:hAnsi="Arial" w:cs="Arial"/>
          <w:sz w:val="18"/>
          <w:szCs w:val="18"/>
        </w:rPr>
        <w:t xml:space="preserve">zawarte w trwałej obudowie (np. zalewie z tworzywa) umożliwiającej bezpośredni montaż na środkach trwałych, za pomocą techniki klejenia, </w:t>
      </w:r>
    </w:p>
    <w:p w14:paraId="569F27C4" w14:textId="1690E6F3" w:rsidR="00A93CE7" w:rsidRPr="00ED127E" w:rsidRDefault="00F83FEA">
      <w:pPr>
        <w:pStyle w:val="Akapitzlist"/>
        <w:numPr>
          <w:ilvl w:val="0"/>
          <w:numId w:val="55"/>
        </w:numPr>
        <w:jc w:val="both"/>
        <w:rPr>
          <w:rFonts w:ascii="Arial" w:hAnsi="Arial" w:cs="Arial"/>
          <w:sz w:val="18"/>
          <w:szCs w:val="18"/>
        </w:rPr>
      </w:pPr>
      <w:r w:rsidRPr="00ED127E">
        <w:rPr>
          <w:rFonts w:ascii="Arial" w:hAnsi="Arial" w:cs="Arial"/>
          <w:sz w:val="18"/>
          <w:szCs w:val="18"/>
        </w:rPr>
        <w:t>wymiary umożliwiające trwały montaż poprzez klejenie na podzespołach przedmiotu dostawy, zgodnie z rysunkami stanowiącymi wzór N.</w:t>
      </w:r>
    </w:p>
    <w:p w14:paraId="571B2BBB" w14:textId="77777777" w:rsidR="00A93CE7" w:rsidRPr="00ED127E" w:rsidRDefault="00A93CE7" w:rsidP="00A93CE7">
      <w:pPr>
        <w:jc w:val="both"/>
        <w:rPr>
          <w:rFonts w:ascii="Arial" w:hAnsi="Arial" w:cs="Arial"/>
          <w:sz w:val="18"/>
          <w:szCs w:val="18"/>
        </w:rPr>
      </w:pPr>
    </w:p>
    <w:p w14:paraId="1A849948" w14:textId="77777777" w:rsidR="00F83FEA" w:rsidRPr="00ED127E" w:rsidRDefault="00F83FEA" w:rsidP="00F83FEA">
      <w:pPr>
        <w:spacing w:after="160" w:line="259" w:lineRule="auto"/>
        <w:rPr>
          <w:rFonts w:ascii="Arial" w:hAnsi="Arial" w:cs="Arial"/>
          <w:b/>
          <w:sz w:val="18"/>
          <w:szCs w:val="18"/>
        </w:rPr>
      </w:pPr>
      <w:r w:rsidRPr="00ED127E">
        <w:rPr>
          <w:rFonts w:ascii="Arial" w:hAnsi="Arial" w:cs="Arial"/>
          <w:b/>
          <w:sz w:val="18"/>
          <w:szCs w:val="18"/>
        </w:rPr>
        <w:br w:type="page"/>
      </w:r>
    </w:p>
    <w:p w14:paraId="63C3167B" w14:textId="77777777" w:rsidR="00A93CE7" w:rsidRPr="00ED127E" w:rsidRDefault="00A93CE7" w:rsidP="00F83FEA">
      <w:pPr>
        <w:spacing w:after="160" w:line="259" w:lineRule="auto"/>
        <w:rPr>
          <w:rFonts w:ascii="Arial" w:hAnsi="Arial" w:cs="Arial"/>
          <w:b/>
          <w:sz w:val="18"/>
          <w:szCs w:val="18"/>
        </w:rPr>
      </w:pPr>
    </w:p>
    <w:tbl>
      <w:tblPr>
        <w:tblpPr w:leftFromText="141" w:rightFromText="141" w:vertAnchor="page" w:horzAnchor="margin" w:tblpY="1421"/>
        <w:tblW w:w="9737" w:type="dxa"/>
        <w:tblLayout w:type="fixed"/>
        <w:tblCellMar>
          <w:left w:w="70" w:type="dxa"/>
          <w:right w:w="70" w:type="dxa"/>
        </w:tblCellMar>
        <w:tblLook w:val="04A0" w:firstRow="1" w:lastRow="0" w:firstColumn="1" w:lastColumn="0" w:noHBand="0" w:noVBand="1"/>
      </w:tblPr>
      <w:tblGrid>
        <w:gridCol w:w="9236"/>
        <w:gridCol w:w="501"/>
      </w:tblGrid>
      <w:tr w:rsidR="00F83FEA" w:rsidRPr="0011397F" w14:paraId="7BFAC1C6" w14:textId="77777777" w:rsidTr="00F83FEA">
        <w:trPr>
          <w:gridAfter w:val="1"/>
          <w:wAfter w:w="501" w:type="dxa"/>
          <w:trHeight w:val="674"/>
        </w:trPr>
        <w:tc>
          <w:tcPr>
            <w:tcW w:w="923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DA54FA" w14:textId="77777777" w:rsidR="00F83FEA" w:rsidRPr="00F9311F" w:rsidRDefault="00F83FEA" w:rsidP="00F83FEA">
            <w:pPr>
              <w:jc w:val="center"/>
              <w:rPr>
                <w:rFonts w:ascii="Arial" w:hAnsi="Arial" w:cs="Arial"/>
                <w:b/>
                <w:bCs/>
                <w:color w:val="000000"/>
                <w:sz w:val="18"/>
                <w:szCs w:val="18"/>
              </w:rPr>
            </w:pPr>
            <w:r w:rsidRPr="00ED127E">
              <w:rPr>
                <w:rFonts w:ascii="Arial" w:hAnsi="Arial" w:cs="Arial"/>
                <w:b/>
                <w:bCs/>
                <w:color w:val="000000"/>
                <w:sz w:val="18"/>
                <w:szCs w:val="18"/>
              </w:rPr>
              <w:t>Nazwa materiału</w:t>
            </w:r>
          </w:p>
        </w:tc>
      </w:tr>
      <w:tr w:rsidR="00F83FEA" w:rsidRPr="0011397F" w14:paraId="2C69378C" w14:textId="77777777" w:rsidTr="00F83FEA">
        <w:trPr>
          <w:trHeight w:val="233"/>
        </w:trPr>
        <w:tc>
          <w:tcPr>
            <w:tcW w:w="9236" w:type="dxa"/>
            <w:vMerge/>
            <w:tcBorders>
              <w:top w:val="single" w:sz="4" w:space="0" w:color="000000"/>
              <w:left w:val="single" w:sz="4" w:space="0" w:color="000000"/>
              <w:bottom w:val="single" w:sz="4" w:space="0" w:color="000000"/>
              <w:right w:val="single" w:sz="4" w:space="0" w:color="000000"/>
            </w:tcBorders>
            <w:vAlign w:val="center"/>
            <w:hideMark/>
          </w:tcPr>
          <w:p w14:paraId="5DE8C9A8" w14:textId="77777777" w:rsidR="00F83FEA" w:rsidRPr="00F9311F" w:rsidRDefault="00F83FEA" w:rsidP="00F83FEA">
            <w:pPr>
              <w:rPr>
                <w:rFonts w:ascii="Arial" w:hAnsi="Arial" w:cs="Arial"/>
                <w:b/>
                <w:bCs/>
                <w:color w:val="000000"/>
                <w:sz w:val="18"/>
                <w:szCs w:val="18"/>
              </w:rPr>
            </w:pPr>
          </w:p>
        </w:tc>
        <w:tc>
          <w:tcPr>
            <w:tcW w:w="501" w:type="dxa"/>
            <w:vAlign w:val="center"/>
            <w:hideMark/>
          </w:tcPr>
          <w:p w14:paraId="468D0E45" w14:textId="77777777" w:rsidR="00F83FEA" w:rsidRPr="0011397F" w:rsidRDefault="00F83FEA" w:rsidP="00F83FEA">
            <w:pPr>
              <w:rPr>
                <w:highlight w:val="yellow"/>
              </w:rPr>
            </w:pPr>
          </w:p>
        </w:tc>
      </w:tr>
      <w:tr w:rsidR="00F83FEA" w:rsidRPr="0011397F" w14:paraId="32A1953E" w14:textId="77777777" w:rsidTr="00F83FEA">
        <w:trPr>
          <w:trHeight w:val="1942"/>
        </w:trPr>
        <w:tc>
          <w:tcPr>
            <w:tcW w:w="9236" w:type="dxa"/>
            <w:tcBorders>
              <w:top w:val="nil"/>
              <w:left w:val="single" w:sz="4" w:space="0" w:color="000000"/>
              <w:bottom w:val="single" w:sz="4" w:space="0" w:color="000000"/>
              <w:right w:val="single" w:sz="4" w:space="0" w:color="000000"/>
            </w:tcBorders>
            <w:shd w:val="clear" w:color="auto" w:fill="FFFFFF"/>
            <w:noWrap/>
            <w:vAlign w:val="center"/>
          </w:tcPr>
          <w:p w14:paraId="5B84BE77" w14:textId="77777777" w:rsidR="00F83FEA" w:rsidRPr="00F9311F" w:rsidRDefault="00F83FEA" w:rsidP="00F83FEA">
            <w:pPr>
              <w:jc w:val="both"/>
              <w:rPr>
                <w:rFonts w:ascii="Arial" w:hAnsi="Arial" w:cs="Arial"/>
                <w:sz w:val="18"/>
                <w:szCs w:val="18"/>
              </w:rPr>
            </w:pPr>
            <w:r w:rsidRPr="00F9311F">
              <w:rPr>
                <w:rFonts w:ascii="Arial" w:hAnsi="Arial" w:cs="Arial"/>
                <w:sz w:val="18"/>
                <w:szCs w:val="18"/>
              </w:rPr>
              <w:t>Transponder pasywny pracujący w paśmie częstotliwości 13,56 MHz w obudowach przeznaczonych do montażu na środkach trwałych w warunkach powierzchniowych:</w:t>
            </w:r>
          </w:p>
          <w:p w14:paraId="0E8BB573" w14:textId="77777777" w:rsidR="00F83FEA" w:rsidRPr="00F9311F" w:rsidRDefault="00F83FEA" w:rsidP="00F83FEA">
            <w:pPr>
              <w:jc w:val="both"/>
              <w:rPr>
                <w:rFonts w:ascii="Arial" w:hAnsi="Arial" w:cs="Arial"/>
                <w:sz w:val="18"/>
                <w:szCs w:val="18"/>
              </w:rPr>
            </w:pPr>
          </w:p>
          <w:p w14:paraId="20BCA491" w14:textId="77777777" w:rsidR="00F83FEA" w:rsidRPr="00F9311F" w:rsidRDefault="00F83FEA">
            <w:pPr>
              <w:numPr>
                <w:ilvl w:val="0"/>
                <w:numId w:val="53"/>
              </w:numPr>
              <w:contextualSpacing/>
              <w:jc w:val="both"/>
              <w:rPr>
                <w:rFonts w:ascii="Arial" w:eastAsia="Calibri" w:hAnsi="Arial" w:cs="Arial"/>
                <w:sz w:val="18"/>
                <w:szCs w:val="18"/>
                <w:lang w:eastAsia="en-US"/>
              </w:rPr>
            </w:pPr>
            <w:r w:rsidRPr="00F9311F">
              <w:rPr>
                <w:rFonts w:ascii="Arial" w:eastAsia="Calibri" w:hAnsi="Arial" w:cs="Arial"/>
                <w:sz w:val="18"/>
                <w:szCs w:val="18"/>
                <w:lang w:eastAsia="en-US"/>
              </w:rPr>
              <w:t>IEID-01/N - klejony</w:t>
            </w:r>
          </w:p>
          <w:p w14:paraId="00021377" w14:textId="77777777" w:rsidR="00F83FEA" w:rsidRPr="00F9311F" w:rsidRDefault="00F83FEA" w:rsidP="00F83FEA">
            <w:pPr>
              <w:ind w:left="720"/>
              <w:contextualSpacing/>
              <w:jc w:val="both"/>
              <w:rPr>
                <w:rFonts w:ascii="Arial" w:hAnsi="Arial" w:cs="Arial"/>
                <w:sz w:val="18"/>
                <w:szCs w:val="18"/>
              </w:rPr>
            </w:pPr>
          </w:p>
        </w:tc>
        <w:tc>
          <w:tcPr>
            <w:tcW w:w="501" w:type="dxa"/>
            <w:vAlign w:val="center"/>
            <w:hideMark/>
          </w:tcPr>
          <w:p w14:paraId="6AB165F7" w14:textId="77777777" w:rsidR="00F83FEA" w:rsidRPr="0011397F" w:rsidRDefault="00F83FEA" w:rsidP="00F83FEA">
            <w:pPr>
              <w:rPr>
                <w:highlight w:val="yellow"/>
              </w:rPr>
            </w:pPr>
          </w:p>
        </w:tc>
      </w:tr>
    </w:tbl>
    <w:p w14:paraId="154358B3" w14:textId="6E0E5CEF" w:rsidR="00F83FEA" w:rsidRDefault="00F83FEA" w:rsidP="00F83FEA">
      <w:pPr>
        <w:spacing w:after="160" w:line="259" w:lineRule="auto"/>
        <w:rPr>
          <w:b/>
          <w:sz w:val="24"/>
          <w:szCs w:val="22"/>
        </w:rPr>
      </w:pPr>
      <w:r w:rsidRPr="00F9311F">
        <w:rPr>
          <w:rFonts w:ascii="Arial" w:hAnsi="Arial" w:cs="Arial"/>
          <w:noProof/>
          <w:sz w:val="18"/>
          <w:szCs w:val="18"/>
        </w:rPr>
        <w:drawing>
          <wp:anchor distT="0" distB="0" distL="114300" distR="114300" simplePos="0" relativeHeight="251659264" behindDoc="0" locked="0" layoutInCell="1" allowOverlap="1" wp14:anchorId="7641CFEE" wp14:editId="28A35E1C">
            <wp:simplePos x="0" y="0"/>
            <wp:positionH relativeFrom="margin">
              <wp:posOffset>25400</wp:posOffset>
            </wp:positionH>
            <wp:positionV relativeFrom="paragraph">
              <wp:posOffset>2076450</wp:posOffset>
            </wp:positionV>
            <wp:extent cx="5760720" cy="4231005"/>
            <wp:effectExtent l="0" t="0" r="0" b="0"/>
            <wp:wrapSquare wrapText="bothSides"/>
            <wp:docPr id="6" name="Obraz 13"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4231005"/>
                    </a:xfrm>
                    <a:prstGeom prst="rect">
                      <a:avLst/>
                    </a:prstGeom>
                    <a:noFill/>
                  </pic:spPr>
                </pic:pic>
              </a:graphicData>
            </a:graphic>
            <wp14:sizeRelH relativeFrom="page">
              <wp14:pctWidth>0</wp14:pctWidth>
            </wp14:sizeRelH>
            <wp14:sizeRelV relativeFrom="page">
              <wp14:pctHeight>0</wp14:pctHeight>
            </wp14:sizeRelV>
          </wp:anchor>
        </w:drawing>
      </w:r>
    </w:p>
    <w:p w14:paraId="19B8080E" w14:textId="77777777" w:rsidR="00F83FEA" w:rsidRDefault="00F83FEA" w:rsidP="00F83FEA">
      <w:pPr>
        <w:spacing w:after="160" w:line="259" w:lineRule="auto"/>
        <w:rPr>
          <w:rFonts w:ascii="Arial" w:eastAsiaTheme="majorEastAsia" w:hAnsi="Arial" w:cs="Arial"/>
          <w:b/>
          <w:bCs/>
          <w:spacing w:val="20"/>
          <w:sz w:val="18"/>
          <w:szCs w:val="18"/>
        </w:rPr>
      </w:pPr>
    </w:p>
    <w:p w14:paraId="4412DB58" w14:textId="77777777" w:rsidR="00F83FEA" w:rsidRDefault="00F83FEA" w:rsidP="00F83FEA">
      <w:pPr>
        <w:spacing w:after="160" w:line="259" w:lineRule="auto"/>
        <w:rPr>
          <w:rFonts w:ascii="Arial" w:eastAsiaTheme="majorEastAsia" w:hAnsi="Arial" w:cs="Arial"/>
          <w:b/>
          <w:bCs/>
          <w:spacing w:val="20"/>
          <w:sz w:val="18"/>
          <w:szCs w:val="18"/>
        </w:rPr>
      </w:pPr>
    </w:p>
    <w:p w14:paraId="6FB4BBB4" w14:textId="3BABACD9" w:rsidR="00F83FEA" w:rsidRPr="00F9311F" w:rsidRDefault="00F83FEA" w:rsidP="00F83FEA">
      <w:pPr>
        <w:spacing w:after="160" w:line="259" w:lineRule="auto"/>
        <w:rPr>
          <w:rFonts w:ascii="Arial" w:eastAsiaTheme="majorEastAsia" w:hAnsi="Arial" w:cs="Arial"/>
          <w:b/>
          <w:bCs/>
          <w:spacing w:val="20"/>
          <w:sz w:val="18"/>
          <w:szCs w:val="18"/>
        </w:rPr>
      </w:pPr>
      <w:r w:rsidRPr="00F9311F">
        <w:rPr>
          <w:rFonts w:ascii="Arial" w:eastAsiaTheme="majorEastAsia" w:hAnsi="Arial" w:cs="Arial"/>
          <w:b/>
          <w:bCs/>
          <w:spacing w:val="20"/>
          <w:sz w:val="18"/>
          <w:szCs w:val="18"/>
        </w:rPr>
        <w:t>Wzór N</w:t>
      </w:r>
    </w:p>
    <w:p w14:paraId="0391D437" w14:textId="77777777" w:rsidR="00F83FEA" w:rsidRPr="00F9311F" w:rsidRDefault="00F83FEA" w:rsidP="00F83FEA">
      <w:pPr>
        <w:jc w:val="both"/>
        <w:rPr>
          <w:rFonts w:ascii="Arial" w:eastAsiaTheme="majorEastAsia" w:hAnsi="Arial" w:cs="Arial"/>
          <w:b/>
          <w:bCs/>
          <w:spacing w:val="20"/>
          <w:sz w:val="18"/>
          <w:szCs w:val="18"/>
        </w:rPr>
      </w:pPr>
      <w:r w:rsidRPr="00F9311F">
        <w:rPr>
          <w:rFonts w:ascii="Arial" w:eastAsiaTheme="majorEastAsia" w:hAnsi="Arial" w:cs="Arial"/>
          <w:b/>
          <w:bCs/>
          <w:spacing w:val="20"/>
          <w:sz w:val="18"/>
          <w:szCs w:val="18"/>
        </w:rPr>
        <w:t>(IEID-01/N)</w:t>
      </w:r>
    </w:p>
    <w:p w14:paraId="0C870425" w14:textId="77777777" w:rsidR="00F83FEA" w:rsidRPr="00F9311F" w:rsidRDefault="00F83FEA" w:rsidP="00F83FEA">
      <w:pPr>
        <w:spacing w:after="160" w:line="259" w:lineRule="auto"/>
        <w:rPr>
          <w:rFonts w:ascii="Arial" w:eastAsiaTheme="majorEastAsia" w:hAnsi="Arial" w:cs="Arial"/>
          <w:b/>
          <w:bCs/>
          <w:color w:val="2F5496" w:themeColor="accent1" w:themeShade="BF"/>
          <w:spacing w:val="20"/>
          <w:sz w:val="18"/>
          <w:szCs w:val="18"/>
        </w:rPr>
      </w:pPr>
    </w:p>
    <w:p w14:paraId="32B6C1D4" w14:textId="77777777" w:rsidR="00F83FEA" w:rsidRPr="00F9311F" w:rsidRDefault="00F83FEA" w:rsidP="00F83FEA">
      <w:pPr>
        <w:spacing w:after="160" w:line="259" w:lineRule="auto"/>
        <w:rPr>
          <w:rFonts w:ascii="Arial" w:eastAsiaTheme="majorEastAsia" w:hAnsi="Arial" w:cs="Arial"/>
          <w:b/>
          <w:bCs/>
          <w:color w:val="2F5496" w:themeColor="accent1" w:themeShade="BF"/>
          <w:spacing w:val="20"/>
          <w:sz w:val="18"/>
          <w:szCs w:val="18"/>
        </w:rPr>
      </w:pPr>
    </w:p>
    <w:p w14:paraId="2836B94F" w14:textId="77777777" w:rsidR="00F83FEA" w:rsidRPr="00F9311F" w:rsidRDefault="00F83FEA" w:rsidP="00F83FEA">
      <w:pPr>
        <w:spacing w:after="160" w:line="259" w:lineRule="auto"/>
        <w:rPr>
          <w:rFonts w:ascii="Arial" w:eastAsiaTheme="majorEastAsia" w:hAnsi="Arial" w:cs="Arial"/>
          <w:b/>
          <w:bCs/>
          <w:color w:val="2F5496" w:themeColor="accent1" w:themeShade="BF"/>
          <w:spacing w:val="20"/>
          <w:sz w:val="18"/>
          <w:szCs w:val="18"/>
        </w:rPr>
      </w:pPr>
    </w:p>
    <w:p w14:paraId="1B89AA8B" w14:textId="16E0F2F1" w:rsidR="00F83FEA" w:rsidRPr="00F9311F" w:rsidRDefault="00F83FEA" w:rsidP="00F83FEA">
      <w:pPr>
        <w:jc w:val="both"/>
        <w:rPr>
          <w:rFonts w:ascii="Arial" w:eastAsiaTheme="majorEastAsia" w:hAnsi="Arial" w:cs="Arial"/>
          <w:b/>
          <w:bCs/>
          <w:spacing w:val="20"/>
          <w:sz w:val="18"/>
          <w:szCs w:val="18"/>
        </w:rPr>
      </w:pPr>
      <w:r w:rsidRPr="00F9311F">
        <w:rPr>
          <w:rFonts w:ascii="Arial" w:eastAsiaTheme="majorEastAsia" w:hAnsi="Arial" w:cs="Arial"/>
          <w:b/>
          <w:bCs/>
          <w:spacing w:val="20"/>
          <w:sz w:val="18"/>
          <w:szCs w:val="18"/>
        </w:rPr>
        <w:t>Zamawiający dopuszcza dla przedmiotu zamówienia, stosowanie transponderów IEID-01/O oraz IEID-01/O2 (naklejkowe) wg jednego z poniższych wzorów</w:t>
      </w:r>
    </w:p>
    <w:p w14:paraId="0B6057FD" w14:textId="77777777" w:rsidR="00F83FEA" w:rsidRDefault="00F83FEA" w:rsidP="00F83FEA">
      <w:pPr>
        <w:jc w:val="both"/>
        <w:rPr>
          <w:rFonts w:ascii="Arial" w:eastAsiaTheme="majorEastAsia" w:hAnsi="Arial" w:cs="Arial"/>
          <w:b/>
          <w:bCs/>
          <w:color w:val="2F5496" w:themeColor="accent1" w:themeShade="BF"/>
          <w:spacing w:val="20"/>
          <w:sz w:val="18"/>
          <w:szCs w:val="18"/>
        </w:rPr>
      </w:pPr>
    </w:p>
    <w:p w14:paraId="0A1C2EF3" w14:textId="77777777" w:rsidR="00F83FEA" w:rsidRDefault="00F83FEA" w:rsidP="00F83FEA">
      <w:pPr>
        <w:jc w:val="both"/>
        <w:rPr>
          <w:rFonts w:ascii="Arial" w:eastAsiaTheme="majorEastAsia" w:hAnsi="Arial" w:cs="Arial"/>
          <w:b/>
          <w:bCs/>
          <w:color w:val="2F5496" w:themeColor="accent1" w:themeShade="BF"/>
          <w:spacing w:val="20"/>
          <w:sz w:val="18"/>
          <w:szCs w:val="18"/>
        </w:rPr>
      </w:pPr>
    </w:p>
    <w:p w14:paraId="777E7DE0" w14:textId="77777777" w:rsidR="00802D52" w:rsidRPr="00802D52" w:rsidRDefault="00802D52" w:rsidP="00802D52">
      <w:pPr>
        <w:spacing w:line="276" w:lineRule="auto"/>
        <w:jc w:val="right"/>
        <w:outlineLvl w:val="4"/>
        <w:rPr>
          <w:i/>
          <w:sz w:val="22"/>
          <w:szCs w:val="22"/>
        </w:rPr>
      </w:pPr>
    </w:p>
    <w:p w14:paraId="4AAFF69B" w14:textId="77777777" w:rsidR="00802D52" w:rsidRPr="00802D52" w:rsidRDefault="00802D52" w:rsidP="00802D52">
      <w:pPr>
        <w:spacing w:line="276" w:lineRule="auto"/>
        <w:rPr>
          <w:b/>
          <w:bCs/>
          <w:sz w:val="22"/>
          <w:szCs w:val="22"/>
        </w:rPr>
      </w:pPr>
      <w:r w:rsidRPr="00802D52">
        <w:rPr>
          <w:b/>
          <w:bCs/>
          <w:sz w:val="22"/>
          <w:szCs w:val="22"/>
        </w:rPr>
        <w:br w:type="page"/>
      </w:r>
    </w:p>
    <w:p w14:paraId="0B39422C" w14:textId="7713A0F4" w:rsidR="00490259" w:rsidRPr="005816D8" w:rsidRDefault="00490259" w:rsidP="005816D8">
      <w:pPr>
        <w:pStyle w:val="Nagwek1"/>
        <w:jc w:val="right"/>
        <w:rPr>
          <w:rFonts w:ascii="Times New Roman" w:hAnsi="Times New Roman" w:cs="Times New Roman"/>
        </w:rPr>
      </w:pPr>
      <w:bookmarkStart w:id="115" w:name="_Toc219360478"/>
      <w:r w:rsidRPr="005816D8">
        <w:rPr>
          <w:rFonts w:ascii="Times New Roman" w:hAnsi="Times New Roman" w:cs="Times New Roman"/>
        </w:rPr>
        <w:t xml:space="preserve">Załącznik nr 2 do SWZ </w:t>
      </w:r>
      <w:r w:rsidR="006E5FB0" w:rsidRPr="005816D8">
        <w:rPr>
          <w:rFonts w:ascii="Times New Roman" w:hAnsi="Times New Roman" w:cs="Times New Roman"/>
        </w:rPr>
        <w:t xml:space="preserve"> - </w:t>
      </w:r>
      <w:r w:rsidRPr="005816D8">
        <w:rPr>
          <w:rFonts w:ascii="Times New Roman" w:hAnsi="Times New Roman" w:cs="Times New Roman"/>
        </w:rPr>
        <w:t>FORMULARZ OFERTOWY</w:t>
      </w:r>
      <w:bookmarkEnd w:id="115"/>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07F31734" w:rsidR="00490259" w:rsidRPr="00E66F78" w:rsidRDefault="00490259" w:rsidP="00490259">
      <w:pPr>
        <w:ind w:left="426"/>
        <w:jc w:val="center"/>
        <w:rPr>
          <w:b/>
          <w:bCs/>
          <w:spacing w:val="20"/>
          <w:sz w:val="28"/>
          <w:szCs w:val="28"/>
        </w:rPr>
      </w:pPr>
      <w:r w:rsidRPr="00E66F78">
        <w:rPr>
          <w:b/>
          <w:bCs/>
          <w:spacing w:val="20"/>
          <w:sz w:val="28"/>
          <w:szCs w:val="28"/>
        </w:rPr>
        <w:t>Elektroniczny Formularz Ofertowy jest dostępny na platformie Elektronicznego Formularza Ofertowego.</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6C2A33">
          <w:headerReference w:type="default" r:id="rId15"/>
          <w:footerReference w:type="default" r:id="rId16"/>
          <w:pgSz w:w="11907" w:h="16840" w:code="9"/>
          <w:pgMar w:top="1134" w:right="1134" w:bottom="1134" w:left="1134" w:header="709" w:footer="709" w:gutter="0"/>
          <w:cols w:space="708"/>
          <w:titlePg/>
          <w:docGrid w:linePitch="360"/>
        </w:sectPr>
      </w:pPr>
    </w:p>
    <w:p w14:paraId="65B4B7CF" w14:textId="0955F170" w:rsidR="003A26C2" w:rsidRPr="005816D8" w:rsidRDefault="003A26C2" w:rsidP="00645607">
      <w:pPr>
        <w:pStyle w:val="Nagwek1"/>
        <w:shd w:val="clear" w:color="auto" w:fill="FFFFFF" w:themeFill="background1"/>
        <w:spacing w:before="0"/>
        <w:jc w:val="right"/>
        <w:rPr>
          <w:rFonts w:ascii="Times New Roman" w:hAnsi="Times New Roman" w:cs="Times New Roman"/>
          <w:color w:val="FFFFFF" w:themeColor="background1"/>
          <w:sz w:val="12"/>
          <w:szCs w:val="12"/>
        </w:rPr>
      </w:pPr>
      <w:bookmarkStart w:id="116" w:name="_Toc219360479"/>
      <w:bookmarkStart w:id="117" w:name="_Toc67292123"/>
      <w:r w:rsidRPr="005816D8">
        <w:rPr>
          <w:rFonts w:ascii="Times New Roman" w:hAnsi="Times New Roman" w:cs="Times New Roman"/>
        </w:rPr>
        <w:t>Załącznik nr 2a</w:t>
      </w:r>
      <w:r w:rsidR="00645607">
        <w:rPr>
          <w:rFonts w:ascii="Times New Roman" w:hAnsi="Times New Roman" w:cs="Times New Roman"/>
        </w:rPr>
        <w:t xml:space="preserve"> do SWZ</w:t>
      </w:r>
      <w:r w:rsidR="005816D8">
        <w:rPr>
          <w:rFonts w:ascii="Times New Roman" w:hAnsi="Times New Roman" w:cs="Times New Roman"/>
        </w:rPr>
        <w:br/>
      </w:r>
      <w:r w:rsidR="00D146AA">
        <w:rPr>
          <w:rFonts w:ascii="Times New Roman" w:hAnsi="Times New Roman" w:cs="Times New Roman"/>
        </w:rPr>
        <w:t>WYKAZ SPEŁNIENIA ISTOTNYCH DLA ZAMAWIAJĄCEGO WYMAGAŃ I PARAMETRÓW TECHNICZNO-UŻYTKOWYCH</w:t>
      </w:r>
      <w:bookmarkEnd w:id="116"/>
    </w:p>
    <w:p w14:paraId="19610D83" w14:textId="77777777" w:rsidR="005816D8" w:rsidRDefault="005816D8" w:rsidP="00645607">
      <w:pPr>
        <w:jc w:val="center"/>
      </w:pPr>
    </w:p>
    <w:p w14:paraId="0A7D196D" w14:textId="77777777" w:rsidR="008818A0" w:rsidRDefault="008818A0" w:rsidP="00645607">
      <w:pPr>
        <w:jc w:val="center"/>
        <w:rPr>
          <w:rFonts w:eastAsia="Calibri"/>
          <w:b/>
          <w:i/>
          <w:iCs/>
          <w:smallCaps/>
          <w:spacing w:val="24"/>
          <w:sz w:val="30"/>
          <w:szCs w:val="30"/>
          <w:lang w:eastAsia="en-US"/>
        </w:rPr>
      </w:pPr>
    </w:p>
    <w:p w14:paraId="011F2AA2" w14:textId="24C73D08" w:rsidR="006005D2" w:rsidRDefault="00296B57" w:rsidP="00645607">
      <w:pPr>
        <w:jc w:val="center"/>
        <w:rPr>
          <w:rFonts w:eastAsia="Calibri"/>
          <w:b/>
          <w:i/>
          <w:iCs/>
          <w:smallCaps/>
          <w:spacing w:val="24"/>
          <w:sz w:val="30"/>
          <w:szCs w:val="30"/>
          <w:lang w:eastAsia="en-US"/>
        </w:rPr>
      </w:pPr>
      <w:r w:rsidRPr="006005D2">
        <w:rPr>
          <w:rFonts w:eastAsia="Calibri"/>
          <w:b/>
          <w:i/>
          <w:iCs/>
          <w:smallCaps/>
          <w:spacing w:val="24"/>
          <w:sz w:val="30"/>
          <w:szCs w:val="30"/>
          <w:lang w:eastAsia="en-US"/>
        </w:rPr>
        <w:t xml:space="preserve">DOSTAWA MŁYNKA LABORATORYJNEGO </w:t>
      </w:r>
    </w:p>
    <w:p w14:paraId="0321D3D7" w14:textId="43C89594" w:rsidR="006005D2" w:rsidRDefault="00296B57" w:rsidP="00645607">
      <w:pPr>
        <w:jc w:val="center"/>
        <w:rPr>
          <w:rFonts w:eastAsia="Calibri"/>
          <w:b/>
          <w:i/>
          <w:iCs/>
          <w:smallCaps/>
          <w:spacing w:val="24"/>
          <w:sz w:val="30"/>
          <w:szCs w:val="30"/>
          <w:lang w:eastAsia="en-US"/>
        </w:rPr>
      </w:pPr>
      <w:r w:rsidRPr="006005D2">
        <w:rPr>
          <w:rFonts w:eastAsia="Calibri"/>
          <w:b/>
          <w:i/>
          <w:iCs/>
          <w:smallCaps/>
          <w:spacing w:val="24"/>
          <w:sz w:val="30"/>
          <w:szCs w:val="30"/>
          <w:lang w:eastAsia="en-US"/>
        </w:rPr>
        <w:t xml:space="preserve">DLA POLSKIEJ GRUPY GÓRNICZEJ ODDZIAŁ KWK ROW </w:t>
      </w:r>
    </w:p>
    <w:p w14:paraId="1D8E85ED" w14:textId="7242AE33" w:rsidR="00993B4D" w:rsidRPr="006005D2" w:rsidRDefault="00296B57" w:rsidP="00645607">
      <w:pPr>
        <w:jc w:val="center"/>
        <w:rPr>
          <w:rFonts w:eastAsia="Calibri"/>
          <w:b/>
          <w:i/>
          <w:iCs/>
          <w:smallCaps/>
          <w:spacing w:val="24"/>
          <w:sz w:val="30"/>
          <w:szCs w:val="30"/>
          <w:lang w:eastAsia="en-US"/>
        </w:rPr>
      </w:pPr>
      <w:r w:rsidRPr="006005D2">
        <w:rPr>
          <w:rFonts w:eastAsia="Calibri"/>
          <w:b/>
          <w:i/>
          <w:iCs/>
          <w:smallCaps/>
          <w:spacing w:val="24"/>
          <w:sz w:val="30"/>
          <w:szCs w:val="30"/>
          <w:lang w:eastAsia="en-US"/>
        </w:rPr>
        <w:t>RUCH CHWAŁOWICE</w:t>
      </w:r>
    </w:p>
    <w:p w14:paraId="576D49AA" w14:textId="77777777" w:rsidR="00993B4D" w:rsidRPr="005816D8" w:rsidRDefault="00993B4D" w:rsidP="00645607">
      <w:pPr>
        <w:jc w:val="center"/>
      </w:pPr>
    </w:p>
    <w:p w14:paraId="07D81499" w14:textId="6E25AEC6" w:rsidR="00D146AA" w:rsidRDefault="00D146AA" w:rsidP="00D146AA">
      <w:pPr>
        <w:spacing w:before="60"/>
        <w:jc w:val="center"/>
        <w:rPr>
          <w:b/>
        </w:rPr>
      </w:pPr>
      <w:r>
        <w:rPr>
          <w:b/>
        </w:rPr>
        <w:t xml:space="preserve">WYKAZ </w:t>
      </w:r>
      <w:r w:rsidRPr="00576441">
        <w:rPr>
          <w:b/>
        </w:rPr>
        <w:t xml:space="preserve">SPEŁNIENIA ISTOTNYCH DLA ZAMAWIAJĄCEGO WYMAGAŃ </w:t>
      </w:r>
    </w:p>
    <w:p w14:paraId="079AE224" w14:textId="77777777" w:rsidR="00D146AA" w:rsidRPr="00576441" w:rsidRDefault="00D146AA" w:rsidP="00D146AA">
      <w:pPr>
        <w:spacing w:before="60"/>
        <w:jc w:val="center"/>
        <w:rPr>
          <w:b/>
        </w:rPr>
      </w:pPr>
      <w:r w:rsidRPr="00576441">
        <w:rPr>
          <w:b/>
        </w:rPr>
        <w:t>I PARAMETRÓW TECHNICZNO-UŻYTKOWYCH</w:t>
      </w:r>
    </w:p>
    <w:p w14:paraId="4E810780" w14:textId="761999ED" w:rsidR="003A26C2" w:rsidRPr="00576441" w:rsidRDefault="003A26C2" w:rsidP="00D146AA">
      <w:pPr>
        <w:spacing w:before="60"/>
        <w:jc w:val="center"/>
        <w:rPr>
          <w:b/>
        </w:rPr>
      </w:pPr>
    </w:p>
    <w:p w14:paraId="54C82964" w14:textId="39204A4B" w:rsidR="003A26C2" w:rsidRPr="00576441" w:rsidRDefault="003A26C2" w:rsidP="003A26C2">
      <w:bookmarkStart w:id="118" w:name="_Toc92789531"/>
      <w:bookmarkStart w:id="119" w:name="_Toc189215680"/>
      <w:r w:rsidRPr="00576441">
        <w:t>TYP</w:t>
      </w:r>
      <w:r>
        <w:t xml:space="preserve"> </w:t>
      </w:r>
      <w:r w:rsidR="00AE0A0E">
        <w:t>SYSTEMU</w:t>
      </w:r>
      <w:r w:rsidRPr="00576441">
        <w:t>: .............................................................................................</w:t>
      </w:r>
      <w:bookmarkEnd w:id="118"/>
      <w:bookmarkEnd w:id="119"/>
      <w:r w:rsidRPr="00576441">
        <w:t xml:space="preserve"> </w:t>
      </w:r>
    </w:p>
    <w:p w14:paraId="1DE8B733" w14:textId="77777777" w:rsidR="003A26C2" w:rsidRDefault="003A26C2" w:rsidP="003A26C2">
      <w:bookmarkStart w:id="120" w:name="_Toc92789532"/>
      <w:bookmarkStart w:id="121" w:name="_Toc189215681"/>
    </w:p>
    <w:p w14:paraId="03C8D927" w14:textId="77777777" w:rsidR="003A26C2" w:rsidRPr="00576441" w:rsidRDefault="003A26C2" w:rsidP="003A26C2">
      <w:r w:rsidRPr="00576441">
        <w:t>PRODUCENT: .....................................................................................................................................</w:t>
      </w:r>
      <w:bookmarkEnd w:id="120"/>
      <w:bookmarkEnd w:id="121"/>
    </w:p>
    <w:p w14:paraId="6989F1D0" w14:textId="77777777" w:rsidR="003A26C2" w:rsidRDefault="003A26C2" w:rsidP="003A26C2">
      <w:pPr>
        <w:jc w:val="both"/>
        <w:rPr>
          <w:b/>
          <w:bCs/>
        </w:rPr>
      </w:pPr>
    </w:p>
    <w:tbl>
      <w:tblPr>
        <w:tblStyle w:val="Tabela-Siatka4"/>
        <w:tblW w:w="9072" w:type="dxa"/>
        <w:tblInd w:w="-5" w:type="dxa"/>
        <w:tblLook w:val="04A0" w:firstRow="1" w:lastRow="0" w:firstColumn="1" w:lastColumn="0" w:noHBand="0" w:noVBand="1"/>
      </w:tblPr>
      <w:tblGrid>
        <w:gridCol w:w="522"/>
        <w:gridCol w:w="4891"/>
        <w:gridCol w:w="1624"/>
        <w:gridCol w:w="2035"/>
      </w:tblGrid>
      <w:tr w:rsidR="003A26C2" w:rsidRPr="003A26C2" w14:paraId="2B2BF63F" w14:textId="77777777" w:rsidTr="00AD3110">
        <w:trPr>
          <w:tblHeader/>
        </w:trPr>
        <w:tc>
          <w:tcPr>
            <w:tcW w:w="522" w:type="dxa"/>
            <w:vAlign w:val="center"/>
          </w:tcPr>
          <w:p w14:paraId="6C0EB577" w14:textId="4FE1470B" w:rsidR="003A26C2" w:rsidRPr="003A26C2" w:rsidRDefault="003A26C2" w:rsidP="003A26C2">
            <w:pPr>
              <w:contextualSpacing/>
              <w:jc w:val="center"/>
              <w:rPr>
                <w:rFonts w:eastAsia="Calibri"/>
                <w:b/>
                <w:bCs/>
                <w:lang w:eastAsia="en-US"/>
              </w:rPr>
            </w:pPr>
            <w:r w:rsidRPr="003A26C2">
              <w:rPr>
                <w:rFonts w:eastAsia="Calibri"/>
                <w:b/>
                <w:bCs/>
                <w:lang w:eastAsia="en-US"/>
              </w:rPr>
              <w:t>LP.</w:t>
            </w:r>
          </w:p>
        </w:tc>
        <w:tc>
          <w:tcPr>
            <w:tcW w:w="4891" w:type="dxa"/>
            <w:vAlign w:val="center"/>
          </w:tcPr>
          <w:p w14:paraId="1BA78828" w14:textId="321A2ABA" w:rsidR="003A26C2" w:rsidRPr="00296B57" w:rsidRDefault="003A26C2" w:rsidP="003A26C2">
            <w:pPr>
              <w:contextualSpacing/>
              <w:jc w:val="center"/>
              <w:rPr>
                <w:rFonts w:eastAsia="Calibri"/>
                <w:b/>
                <w:bCs/>
                <w:lang w:eastAsia="en-US"/>
              </w:rPr>
            </w:pPr>
            <w:r w:rsidRPr="00296B57">
              <w:rPr>
                <w:rFonts w:eastAsia="Calibri"/>
                <w:b/>
                <w:bCs/>
                <w:lang w:eastAsia="en-US"/>
              </w:rPr>
              <w:t>Parametry techniczno-użytkowe</w:t>
            </w:r>
          </w:p>
        </w:tc>
        <w:tc>
          <w:tcPr>
            <w:tcW w:w="1624" w:type="dxa"/>
            <w:vAlign w:val="center"/>
          </w:tcPr>
          <w:p w14:paraId="0B548E92" w14:textId="71D6177C" w:rsidR="003A26C2" w:rsidRPr="00296B57" w:rsidRDefault="003A26C2" w:rsidP="003A26C2">
            <w:pPr>
              <w:contextualSpacing/>
              <w:jc w:val="center"/>
              <w:rPr>
                <w:rFonts w:eastAsia="Calibri"/>
                <w:b/>
                <w:bCs/>
                <w:lang w:eastAsia="en-US"/>
              </w:rPr>
            </w:pPr>
            <w:r w:rsidRPr="00296B57">
              <w:rPr>
                <w:rFonts w:eastAsia="Calibri"/>
                <w:b/>
                <w:bCs/>
                <w:lang w:eastAsia="en-US"/>
              </w:rPr>
              <w:t>Wymagana wartość</w:t>
            </w:r>
          </w:p>
        </w:tc>
        <w:tc>
          <w:tcPr>
            <w:tcW w:w="2035" w:type="dxa"/>
            <w:vAlign w:val="center"/>
          </w:tcPr>
          <w:p w14:paraId="405F658E" w14:textId="77777777" w:rsidR="003A26C2" w:rsidRPr="003A26C2" w:rsidRDefault="003A26C2" w:rsidP="003A26C2">
            <w:pPr>
              <w:keepNext/>
              <w:jc w:val="center"/>
              <w:rPr>
                <w:b/>
              </w:rPr>
            </w:pPr>
            <w:r w:rsidRPr="003A26C2">
              <w:rPr>
                <w:b/>
              </w:rPr>
              <w:t>Oferowane przez Wykonawcę</w:t>
            </w:r>
          </w:p>
          <w:p w14:paraId="26C7CD7B" w14:textId="77777777" w:rsidR="003A26C2" w:rsidRPr="003A26C2" w:rsidRDefault="003A26C2" w:rsidP="003A26C2">
            <w:pPr>
              <w:keepNext/>
              <w:jc w:val="center"/>
              <w:rPr>
                <w:b/>
              </w:rPr>
            </w:pPr>
            <w:r w:rsidRPr="003A26C2">
              <w:rPr>
                <w:b/>
              </w:rPr>
              <w:t xml:space="preserve">(wpisać odpowiednio: </w:t>
            </w:r>
          </w:p>
          <w:p w14:paraId="5A22B9CE" w14:textId="582FD524" w:rsidR="003A26C2" w:rsidRPr="00AE0A0E" w:rsidRDefault="00AE0A0E" w:rsidP="003A26C2">
            <w:pPr>
              <w:keepNext/>
              <w:jc w:val="center"/>
              <w:rPr>
                <w:b/>
                <w:color w:val="FF0000"/>
              </w:rPr>
            </w:pPr>
            <w:r w:rsidRPr="00AE0A0E">
              <w:rPr>
                <w:b/>
                <w:color w:val="FF0000"/>
              </w:rPr>
              <w:t xml:space="preserve">SPEŁNIA / NIE SPEŁNIA </w:t>
            </w:r>
          </w:p>
          <w:p w14:paraId="2BB072AC" w14:textId="7B1BF80E" w:rsidR="003A26C2" w:rsidRPr="003A26C2" w:rsidRDefault="003A26C2" w:rsidP="003A26C2">
            <w:pPr>
              <w:keepNext/>
              <w:jc w:val="center"/>
              <w:rPr>
                <w:rFonts w:eastAsia="Calibri"/>
                <w:b/>
                <w:bCs/>
                <w:lang w:eastAsia="en-US"/>
              </w:rPr>
            </w:pPr>
            <w:r w:rsidRPr="00AE0A0E">
              <w:rPr>
                <w:b/>
                <w:color w:val="FF0000"/>
              </w:rPr>
              <w:t>lub wartość parametru</w:t>
            </w:r>
            <w:r w:rsidRPr="003A26C2">
              <w:rPr>
                <w:b/>
              </w:rPr>
              <w:t>)</w:t>
            </w:r>
          </w:p>
        </w:tc>
      </w:tr>
      <w:tr w:rsidR="00382A3B" w:rsidRPr="004F5966" w14:paraId="62EEAA91" w14:textId="77777777" w:rsidTr="00AD3110">
        <w:trPr>
          <w:trHeight w:val="510"/>
        </w:trPr>
        <w:tc>
          <w:tcPr>
            <w:tcW w:w="522" w:type="dxa"/>
            <w:shd w:val="clear" w:color="auto" w:fill="F2F2F2" w:themeFill="background1" w:themeFillShade="F2"/>
            <w:vAlign w:val="center"/>
          </w:tcPr>
          <w:p w14:paraId="5092867C" w14:textId="0D2ED6A6" w:rsidR="00382A3B" w:rsidRPr="003A26C2" w:rsidRDefault="00382A3B" w:rsidP="00382A3B">
            <w:pPr>
              <w:pStyle w:val="Akapitzlist"/>
              <w:ind w:left="0"/>
              <w:jc w:val="center"/>
              <w:rPr>
                <w:sz w:val="18"/>
                <w:szCs w:val="18"/>
              </w:rPr>
            </w:pPr>
            <w:r w:rsidRPr="00FB7CE2">
              <w:rPr>
                <w:sz w:val="22"/>
                <w:szCs w:val="22"/>
              </w:rPr>
              <w:t>1)</w:t>
            </w:r>
          </w:p>
        </w:tc>
        <w:tc>
          <w:tcPr>
            <w:tcW w:w="4891" w:type="dxa"/>
            <w:shd w:val="clear" w:color="auto" w:fill="F2F2F2" w:themeFill="background1" w:themeFillShade="F2"/>
            <w:vAlign w:val="center"/>
          </w:tcPr>
          <w:p w14:paraId="190EEB65" w14:textId="0EDC767F" w:rsidR="00382A3B" w:rsidRPr="00296B57" w:rsidRDefault="00382A3B" w:rsidP="00382A3B">
            <w:pPr>
              <w:pStyle w:val="Akapitzlist"/>
              <w:ind w:left="0"/>
              <w:jc w:val="left"/>
              <w:rPr>
                <w:sz w:val="18"/>
                <w:szCs w:val="18"/>
              </w:rPr>
            </w:pPr>
            <w:r w:rsidRPr="00296B57">
              <w:rPr>
                <w:color w:val="000000" w:themeColor="text1"/>
                <w:sz w:val="22"/>
                <w:szCs w:val="22"/>
              </w:rPr>
              <w:t>ziarno wstępne</w:t>
            </w:r>
          </w:p>
        </w:tc>
        <w:tc>
          <w:tcPr>
            <w:tcW w:w="1624" w:type="dxa"/>
            <w:shd w:val="clear" w:color="auto" w:fill="F2F2F2" w:themeFill="background1" w:themeFillShade="F2"/>
            <w:vAlign w:val="center"/>
          </w:tcPr>
          <w:p w14:paraId="203E1459" w14:textId="08BC599E" w:rsidR="00382A3B" w:rsidRPr="00296B57" w:rsidRDefault="00382A3B" w:rsidP="00382A3B">
            <w:pPr>
              <w:pStyle w:val="Akapitzlist"/>
              <w:ind w:left="0"/>
              <w:jc w:val="center"/>
              <w:rPr>
                <w:color w:val="000000" w:themeColor="text1"/>
                <w:sz w:val="18"/>
                <w:szCs w:val="18"/>
              </w:rPr>
            </w:pPr>
            <w:r w:rsidRPr="00296B57">
              <w:rPr>
                <w:color w:val="000000" w:themeColor="text1"/>
                <w:sz w:val="22"/>
                <w:szCs w:val="22"/>
              </w:rPr>
              <w:t>do 20 mm</w:t>
            </w:r>
          </w:p>
        </w:tc>
        <w:tc>
          <w:tcPr>
            <w:tcW w:w="2035" w:type="dxa"/>
            <w:shd w:val="clear" w:color="auto" w:fill="F2F2F2" w:themeFill="background1" w:themeFillShade="F2"/>
            <w:vAlign w:val="center"/>
          </w:tcPr>
          <w:p w14:paraId="089F50E2" w14:textId="77777777" w:rsidR="00382A3B" w:rsidRPr="003A26C2" w:rsidRDefault="00382A3B" w:rsidP="00382A3B">
            <w:pPr>
              <w:pStyle w:val="Akapitzlist"/>
              <w:ind w:left="0"/>
              <w:rPr>
                <w:sz w:val="18"/>
                <w:szCs w:val="18"/>
              </w:rPr>
            </w:pPr>
          </w:p>
        </w:tc>
      </w:tr>
      <w:tr w:rsidR="00382A3B" w:rsidRPr="004F5966" w14:paraId="601098AD" w14:textId="77777777" w:rsidTr="00AD3110">
        <w:trPr>
          <w:trHeight w:val="510"/>
        </w:trPr>
        <w:tc>
          <w:tcPr>
            <w:tcW w:w="522" w:type="dxa"/>
            <w:vAlign w:val="center"/>
          </w:tcPr>
          <w:p w14:paraId="79126CEA" w14:textId="5E67D237" w:rsidR="00382A3B" w:rsidRPr="003A26C2" w:rsidRDefault="00382A3B" w:rsidP="00382A3B">
            <w:pPr>
              <w:pStyle w:val="Akapitzlist"/>
              <w:ind w:left="0"/>
              <w:jc w:val="center"/>
              <w:rPr>
                <w:sz w:val="18"/>
                <w:szCs w:val="18"/>
              </w:rPr>
            </w:pPr>
            <w:r w:rsidRPr="00FB7CE2">
              <w:rPr>
                <w:sz w:val="22"/>
                <w:szCs w:val="22"/>
              </w:rPr>
              <w:t>2)</w:t>
            </w:r>
          </w:p>
        </w:tc>
        <w:tc>
          <w:tcPr>
            <w:tcW w:w="4891" w:type="dxa"/>
            <w:vAlign w:val="center"/>
          </w:tcPr>
          <w:p w14:paraId="730EBA5C" w14:textId="74EB3BF1" w:rsidR="00382A3B" w:rsidRPr="00296B57" w:rsidRDefault="00065629" w:rsidP="00382A3B">
            <w:pPr>
              <w:pStyle w:val="Akapitzlist"/>
              <w:ind w:left="0"/>
              <w:jc w:val="left"/>
              <w:rPr>
                <w:sz w:val="18"/>
                <w:szCs w:val="18"/>
              </w:rPr>
            </w:pPr>
            <w:r w:rsidRPr="00296B57">
              <w:rPr>
                <w:rFonts w:eastAsia="Calibri"/>
                <w:sz w:val="22"/>
                <w:szCs w:val="22"/>
              </w:rPr>
              <w:t>z</w:t>
            </w:r>
            <w:r w:rsidR="00382A3B" w:rsidRPr="00296B57">
              <w:rPr>
                <w:rFonts w:eastAsia="Calibri"/>
                <w:sz w:val="22"/>
                <w:szCs w:val="22"/>
              </w:rPr>
              <w:t>iarno końcowe</w:t>
            </w:r>
          </w:p>
        </w:tc>
        <w:tc>
          <w:tcPr>
            <w:tcW w:w="1624" w:type="dxa"/>
            <w:vAlign w:val="center"/>
          </w:tcPr>
          <w:p w14:paraId="766ACC4D" w14:textId="77777777" w:rsidR="00296B57" w:rsidRPr="00296B57" w:rsidRDefault="00296B57" w:rsidP="00382A3B">
            <w:pPr>
              <w:pStyle w:val="Akapitzlist"/>
              <w:ind w:left="0"/>
              <w:jc w:val="center"/>
              <w:rPr>
                <w:rFonts w:eastAsia="Calibri"/>
                <w:sz w:val="22"/>
                <w:szCs w:val="22"/>
              </w:rPr>
            </w:pPr>
            <w:r w:rsidRPr="00296B57">
              <w:rPr>
                <w:rFonts w:eastAsia="Calibri"/>
                <w:sz w:val="22"/>
                <w:szCs w:val="22"/>
              </w:rPr>
              <w:t xml:space="preserve">≤ </w:t>
            </w:r>
            <w:r w:rsidR="00382A3B" w:rsidRPr="00296B57">
              <w:rPr>
                <w:rFonts w:eastAsia="Calibri"/>
                <w:sz w:val="22"/>
                <w:szCs w:val="22"/>
              </w:rPr>
              <w:t>0,02 mm</w:t>
            </w:r>
            <w:r w:rsidRPr="00296B57">
              <w:rPr>
                <w:rFonts w:eastAsia="Calibri"/>
                <w:sz w:val="22"/>
                <w:szCs w:val="22"/>
              </w:rPr>
              <w:t xml:space="preserve"> </w:t>
            </w:r>
          </w:p>
          <w:p w14:paraId="52E950F5" w14:textId="2A2F5F61" w:rsidR="00382A3B" w:rsidRPr="00296B57" w:rsidRDefault="00296B57" w:rsidP="00382A3B">
            <w:pPr>
              <w:pStyle w:val="Akapitzlist"/>
              <w:ind w:left="0"/>
              <w:jc w:val="center"/>
              <w:rPr>
                <w:color w:val="000000" w:themeColor="text1"/>
                <w:sz w:val="18"/>
                <w:szCs w:val="18"/>
              </w:rPr>
            </w:pPr>
            <w:r w:rsidRPr="00296B57">
              <w:rPr>
                <w:rFonts w:eastAsia="Calibri"/>
                <w:sz w:val="22"/>
                <w:szCs w:val="22"/>
              </w:rPr>
              <w:t>(20 μm)</w:t>
            </w:r>
          </w:p>
        </w:tc>
        <w:tc>
          <w:tcPr>
            <w:tcW w:w="2035" w:type="dxa"/>
            <w:vAlign w:val="center"/>
          </w:tcPr>
          <w:p w14:paraId="5BD39BE5" w14:textId="77777777" w:rsidR="00382A3B" w:rsidRPr="003A26C2" w:rsidRDefault="00382A3B" w:rsidP="00382A3B">
            <w:pPr>
              <w:pStyle w:val="Akapitzlist"/>
              <w:ind w:left="0"/>
              <w:rPr>
                <w:sz w:val="18"/>
                <w:szCs w:val="18"/>
              </w:rPr>
            </w:pPr>
          </w:p>
        </w:tc>
      </w:tr>
      <w:tr w:rsidR="00382A3B" w:rsidRPr="00DC5495" w14:paraId="4ADEFCE4" w14:textId="77777777" w:rsidTr="00AD3110">
        <w:trPr>
          <w:trHeight w:val="510"/>
        </w:trPr>
        <w:tc>
          <w:tcPr>
            <w:tcW w:w="522" w:type="dxa"/>
            <w:shd w:val="clear" w:color="auto" w:fill="F2F2F2" w:themeFill="background1" w:themeFillShade="F2"/>
            <w:vAlign w:val="center"/>
          </w:tcPr>
          <w:p w14:paraId="77BE01AE" w14:textId="6E7F53DC" w:rsidR="00382A3B" w:rsidRPr="00DC5495" w:rsidRDefault="00382A3B" w:rsidP="00382A3B">
            <w:pPr>
              <w:pStyle w:val="Akapitzlist"/>
              <w:ind w:left="0"/>
              <w:jc w:val="center"/>
              <w:rPr>
                <w:rFonts w:eastAsia="Calibri"/>
                <w:sz w:val="18"/>
                <w:szCs w:val="18"/>
                <w:lang w:eastAsia="en-US"/>
              </w:rPr>
            </w:pPr>
            <w:r w:rsidRPr="00FB7CE2">
              <w:rPr>
                <w:sz w:val="22"/>
                <w:szCs w:val="22"/>
              </w:rPr>
              <w:t>3)</w:t>
            </w:r>
          </w:p>
        </w:tc>
        <w:tc>
          <w:tcPr>
            <w:tcW w:w="4891" w:type="dxa"/>
            <w:shd w:val="clear" w:color="auto" w:fill="F2F2F2" w:themeFill="background1" w:themeFillShade="F2"/>
            <w:vAlign w:val="center"/>
          </w:tcPr>
          <w:p w14:paraId="379ECE36" w14:textId="4A825BA1" w:rsidR="00382A3B" w:rsidRPr="00296B57" w:rsidRDefault="00382A3B" w:rsidP="00382A3B">
            <w:pPr>
              <w:pStyle w:val="Akapitzlist"/>
              <w:ind w:left="0"/>
              <w:jc w:val="left"/>
              <w:rPr>
                <w:rFonts w:eastAsia="Calibri"/>
                <w:sz w:val="18"/>
                <w:szCs w:val="18"/>
                <w:lang w:eastAsia="en-US"/>
              </w:rPr>
            </w:pPr>
            <w:r w:rsidRPr="00296B57">
              <w:rPr>
                <w:rFonts w:eastAsia="Calibri"/>
                <w:color w:val="000000"/>
                <w:sz w:val="22"/>
                <w:szCs w:val="22"/>
                <w:lang w:eastAsia="en-US"/>
                <w14:ligatures w14:val="standardContextual"/>
              </w:rPr>
              <w:t>czas mielenia próbki węgla</w:t>
            </w:r>
          </w:p>
        </w:tc>
        <w:tc>
          <w:tcPr>
            <w:tcW w:w="1624" w:type="dxa"/>
            <w:shd w:val="clear" w:color="auto" w:fill="F2F2F2" w:themeFill="background1" w:themeFillShade="F2"/>
            <w:vAlign w:val="center"/>
          </w:tcPr>
          <w:p w14:paraId="4F537270" w14:textId="7F678E79" w:rsidR="00382A3B" w:rsidRPr="00296B57" w:rsidRDefault="00382A3B" w:rsidP="00382A3B">
            <w:pPr>
              <w:pStyle w:val="Akapitzlist"/>
              <w:ind w:left="0"/>
              <w:jc w:val="center"/>
              <w:rPr>
                <w:rFonts w:eastAsia="Calibri"/>
                <w:color w:val="000000" w:themeColor="text1"/>
                <w:sz w:val="18"/>
                <w:szCs w:val="18"/>
                <w:lang w:eastAsia="en-US"/>
              </w:rPr>
            </w:pPr>
            <w:r w:rsidRPr="00296B57">
              <w:rPr>
                <w:color w:val="000000" w:themeColor="text1"/>
                <w:sz w:val="22"/>
                <w:szCs w:val="22"/>
              </w:rPr>
              <w:t>do 3 min</w:t>
            </w:r>
            <w:r w:rsidR="00065629" w:rsidRPr="00296B57">
              <w:rPr>
                <w:color w:val="000000" w:themeColor="text1"/>
                <w:sz w:val="22"/>
                <w:szCs w:val="22"/>
              </w:rPr>
              <w:t>.</w:t>
            </w:r>
          </w:p>
        </w:tc>
        <w:tc>
          <w:tcPr>
            <w:tcW w:w="2035" w:type="dxa"/>
            <w:shd w:val="clear" w:color="auto" w:fill="F2F2F2" w:themeFill="background1" w:themeFillShade="F2"/>
            <w:vAlign w:val="center"/>
          </w:tcPr>
          <w:p w14:paraId="4F5A00D6" w14:textId="77777777" w:rsidR="00382A3B" w:rsidRPr="00DC5495" w:rsidRDefault="00382A3B" w:rsidP="00382A3B">
            <w:pPr>
              <w:pStyle w:val="Akapitzlist"/>
              <w:ind w:left="0"/>
              <w:jc w:val="center"/>
              <w:rPr>
                <w:rFonts w:eastAsia="Calibri"/>
                <w:sz w:val="18"/>
                <w:szCs w:val="18"/>
                <w:lang w:eastAsia="en-US"/>
              </w:rPr>
            </w:pPr>
          </w:p>
        </w:tc>
      </w:tr>
      <w:tr w:rsidR="00382A3B" w:rsidRPr="004F5966" w14:paraId="215DEC95" w14:textId="77777777" w:rsidTr="00AD3110">
        <w:trPr>
          <w:trHeight w:val="510"/>
        </w:trPr>
        <w:tc>
          <w:tcPr>
            <w:tcW w:w="522" w:type="dxa"/>
            <w:vAlign w:val="center"/>
          </w:tcPr>
          <w:p w14:paraId="679886ED" w14:textId="7D453FF3" w:rsidR="00382A3B" w:rsidRPr="00DC5495" w:rsidRDefault="00382A3B" w:rsidP="00382A3B">
            <w:pPr>
              <w:pStyle w:val="Akapitzlist"/>
              <w:ind w:left="0"/>
              <w:jc w:val="center"/>
              <w:rPr>
                <w:rFonts w:eastAsia="Calibri"/>
                <w:sz w:val="18"/>
                <w:szCs w:val="18"/>
                <w:lang w:eastAsia="en-US"/>
              </w:rPr>
            </w:pPr>
            <w:r w:rsidRPr="00FB7CE2">
              <w:rPr>
                <w:sz w:val="22"/>
                <w:szCs w:val="22"/>
              </w:rPr>
              <w:t>4)</w:t>
            </w:r>
          </w:p>
        </w:tc>
        <w:tc>
          <w:tcPr>
            <w:tcW w:w="4891" w:type="dxa"/>
            <w:vAlign w:val="center"/>
          </w:tcPr>
          <w:p w14:paraId="09CF40A4" w14:textId="18E19988" w:rsidR="00382A3B" w:rsidRPr="00296B57" w:rsidRDefault="00382A3B" w:rsidP="00382A3B">
            <w:pPr>
              <w:pStyle w:val="Akapitzlist"/>
              <w:ind w:left="0"/>
              <w:jc w:val="left"/>
              <w:rPr>
                <w:rFonts w:eastAsia="Calibri"/>
                <w:sz w:val="18"/>
                <w:szCs w:val="18"/>
                <w:lang w:eastAsia="en-US"/>
              </w:rPr>
            </w:pPr>
            <w:r w:rsidRPr="00296B57">
              <w:rPr>
                <w:rFonts w:eastAsia="Calibri"/>
                <w:color w:val="000000"/>
                <w:sz w:val="22"/>
                <w:szCs w:val="22"/>
                <w:lang w:eastAsia="en-US"/>
                <w14:ligatures w14:val="standardContextual"/>
              </w:rPr>
              <w:t>twardość (stalowych) elementów mielących</w:t>
            </w:r>
          </w:p>
        </w:tc>
        <w:tc>
          <w:tcPr>
            <w:tcW w:w="1624" w:type="dxa"/>
            <w:vAlign w:val="center"/>
          </w:tcPr>
          <w:p w14:paraId="617D129B" w14:textId="49087D9A" w:rsidR="00382A3B" w:rsidRPr="00296B57" w:rsidRDefault="00382A3B" w:rsidP="00382A3B">
            <w:pPr>
              <w:pStyle w:val="Akapitzlist"/>
              <w:ind w:left="0"/>
              <w:jc w:val="center"/>
              <w:rPr>
                <w:rFonts w:eastAsia="Calibri"/>
                <w:sz w:val="18"/>
                <w:szCs w:val="18"/>
                <w:lang w:eastAsia="en-US"/>
              </w:rPr>
            </w:pPr>
            <w:r w:rsidRPr="00296B57">
              <w:rPr>
                <w:color w:val="000000" w:themeColor="text1"/>
                <w:sz w:val="22"/>
                <w:szCs w:val="22"/>
              </w:rPr>
              <w:t>min. 55 HRC</w:t>
            </w:r>
          </w:p>
        </w:tc>
        <w:tc>
          <w:tcPr>
            <w:tcW w:w="2035" w:type="dxa"/>
            <w:vAlign w:val="center"/>
          </w:tcPr>
          <w:p w14:paraId="163F9C5A" w14:textId="77777777" w:rsidR="00382A3B" w:rsidRPr="00DC5495" w:rsidRDefault="00382A3B" w:rsidP="00382A3B">
            <w:pPr>
              <w:pStyle w:val="Akapitzlist"/>
              <w:ind w:left="0"/>
              <w:rPr>
                <w:rFonts w:eastAsia="Calibri"/>
                <w:sz w:val="18"/>
                <w:szCs w:val="18"/>
                <w:lang w:eastAsia="en-US"/>
              </w:rPr>
            </w:pPr>
          </w:p>
        </w:tc>
      </w:tr>
      <w:tr w:rsidR="00382A3B" w:rsidRPr="004F5966" w14:paraId="08A3006F" w14:textId="77777777" w:rsidTr="00AD3110">
        <w:trPr>
          <w:trHeight w:val="510"/>
        </w:trPr>
        <w:tc>
          <w:tcPr>
            <w:tcW w:w="522" w:type="dxa"/>
            <w:shd w:val="clear" w:color="auto" w:fill="F2F2F2" w:themeFill="background1" w:themeFillShade="F2"/>
            <w:vAlign w:val="center"/>
          </w:tcPr>
          <w:p w14:paraId="2B49D956" w14:textId="5D0EAB31" w:rsidR="00382A3B" w:rsidRPr="003A26C2" w:rsidRDefault="00382A3B" w:rsidP="00382A3B">
            <w:pPr>
              <w:pStyle w:val="Akapitzlist"/>
              <w:ind w:left="0"/>
              <w:jc w:val="center"/>
              <w:rPr>
                <w:sz w:val="18"/>
                <w:szCs w:val="18"/>
              </w:rPr>
            </w:pPr>
            <w:r w:rsidRPr="00FB7CE2">
              <w:rPr>
                <w:sz w:val="22"/>
                <w:szCs w:val="22"/>
              </w:rPr>
              <w:t>5)</w:t>
            </w:r>
          </w:p>
        </w:tc>
        <w:tc>
          <w:tcPr>
            <w:tcW w:w="4891" w:type="dxa"/>
            <w:shd w:val="clear" w:color="auto" w:fill="F2F2F2" w:themeFill="background1" w:themeFillShade="F2"/>
            <w:vAlign w:val="center"/>
          </w:tcPr>
          <w:p w14:paraId="26C5F76D" w14:textId="210CA910" w:rsidR="00382A3B" w:rsidRPr="00296B57" w:rsidRDefault="00382A3B" w:rsidP="00382A3B">
            <w:pPr>
              <w:pStyle w:val="Akapitzlist"/>
              <w:ind w:left="0"/>
              <w:jc w:val="left"/>
              <w:rPr>
                <w:sz w:val="18"/>
                <w:szCs w:val="18"/>
              </w:rPr>
            </w:pPr>
            <w:r w:rsidRPr="00296B57">
              <w:rPr>
                <w:rFonts w:eastAsia="Calibri"/>
                <w:color w:val="000000"/>
                <w:sz w:val="22"/>
                <w:szCs w:val="22"/>
                <w:lang w:eastAsia="en-US"/>
                <w14:ligatures w14:val="standardContextual"/>
              </w:rPr>
              <w:t>pojemność misy mielącej:</w:t>
            </w:r>
          </w:p>
        </w:tc>
        <w:tc>
          <w:tcPr>
            <w:tcW w:w="1624" w:type="dxa"/>
            <w:shd w:val="clear" w:color="auto" w:fill="F2F2F2" w:themeFill="background1" w:themeFillShade="F2"/>
            <w:vAlign w:val="center"/>
          </w:tcPr>
          <w:p w14:paraId="4B237D7A" w14:textId="2DFF902C" w:rsidR="00382A3B" w:rsidRPr="00296B57" w:rsidRDefault="00382A3B" w:rsidP="00382A3B">
            <w:pPr>
              <w:pStyle w:val="Akapitzlist"/>
              <w:ind w:left="0"/>
              <w:jc w:val="center"/>
              <w:rPr>
                <w:sz w:val="18"/>
                <w:szCs w:val="18"/>
              </w:rPr>
            </w:pPr>
            <w:r w:rsidRPr="00296B57">
              <w:rPr>
                <w:rFonts w:eastAsia="Calibri"/>
                <w:sz w:val="22"/>
                <w:szCs w:val="22"/>
              </w:rPr>
              <w:t>min. 250 ml</w:t>
            </w:r>
          </w:p>
        </w:tc>
        <w:tc>
          <w:tcPr>
            <w:tcW w:w="2035" w:type="dxa"/>
            <w:shd w:val="clear" w:color="auto" w:fill="F2F2F2" w:themeFill="background1" w:themeFillShade="F2"/>
            <w:vAlign w:val="center"/>
          </w:tcPr>
          <w:p w14:paraId="2B9184DE" w14:textId="77777777" w:rsidR="00382A3B" w:rsidRPr="003A26C2" w:rsidRDefault="00382A3B" w:rsidP="00382A3B">
            <w:pPr>
              <w:pStyle w:val="Akapitzlist"/>
              <w:ind w:left="0"/>
              <w:rPr>
                <w:sz w:val="18"/>
                <w:szCs w:val="18"/>
              </w:rPr>
            </w:pPr>
          </w:p>
        </w:tc>
      </w:tr>
      <w:tr w:rsidR="00382A3B" w:rsidRPr="004F5966" w14:paraId="529BF1E5" w14:textId="77777777" w:rsidTr="00AD3110">
        <w:trPr>
          <w:trHeight w:val="510"/>
        </w:trPr>
        <w:tc>
          <w:tcPr>
            <w:tcW w:w="522" w:type="dxa"/>
            <w:vAlign w:val="center"/>
          </w:tcPr>
          <w:p w14:paraId="7054563F" w14:textId="4E5A05F2" w:rsidR="00382A3B" w:rsidRPr="003A26C2" w:rsidRDefault="00382A3B" w:rsidP="00382A3B">
            <w:pPr>
              <w:pStyle w:val="Akapitzlist"/>
              <w:ind w:left="0"/>
              <w:jc w:val="center"/>
              <w:rPr>
                <w:sz w:val="18"/>
                <w:szCs w:val="18"/>
              </w:rPr>
            </w:pPr>
            <w:r w:rsidRPr="00FB7CE2">
              <w:rPr>
                <w:sz w:val="22"/>
                <w:szCs w:val="22"/>
              </w:rPr>
              <w:t>6)</w:t>
            </w:r>
          </w:p>
        </w:tc>
        <w:tc>
          <w:tcPr>
            <w:tcW w:w="4891" w:type="dxa"/>
            <w:vAlign w:val="center"/>
          </w:tcPr>
          <w:p w14:paraId="2B0047E6" w14:textId="13E8018D" w:rsidR="00382A3B" w:rsidRPr="00296B57" w:rsidRDefault="00382A3B" w:rsidP="00382A3B">
            <w:pPr>
              <w:pStyle w:val="Akapitzlist"/>
              <w:ind w:left="0"/>
              <w:jc w:val="left"/>
              <w:rPr>
                <w:sz w:val="18"/>
                <w:szCs w:val="18"/>
              </w:rPr>
            </w:pPr>
            <w:r w:rsidRPr="00296B57">
              <w:rPr>
                <w:rFonts w:eastAsia="Calibri"/>
                <w:sz w:val="22"/>
                <w:szCs w:val="22"/>
              </w:rPr>
              <w:t>łatwe i szybkie zamykanie mechaniczne</w:t>
            </w:r>
          </w:p>
        </w:tc>
        <w:tc>
          <w:tcPr>
            <w:tcW w:w="1624" w:type="dxa"/>
            <w:vAlign w:val="center"/>
          </w:tcPr>
          <w:p w14:paraId="6E7DAA5E" w14:textId="0CE3E562" w:rsidR="00382A3B" w:rsidRPr="00296B57" w:rsidRDefault="00382A3B" w:rsidP="00382A3B">
            <w:pPr>
              <w:pStyle w:val="Akapitzlist"/>
              <w:ind w:left="0"/>
              <w:jc w:val="center"/>
              <w:rPr>
                <w:sz w:val="18"/>
                <w:szCs w:val="18"/>
              </w:rPr>
            </w:pPr>
            <w:r w:rsidRPr="00296B57">
              <w:rPr>
                <w:rFonts w:eastAsia="Calibri"/>
                <w:sz w:val="22"/>
                <w:szCs w:val="22"/>
              </w:rPr>
              <w:t>TAK</w:t>
            </w:r>
          </w:p>
        </w:tc>
        <w:tc>
          <w:tcPr>
            <w:tcW w:w="2035" w:type="dxa"/>
            <w:vAlign w:val="center"/>
          </w:tcPr>
          <w:p w14:paraId="65FDBF2C" w14:textId="77777777" w:rsidR="00382A3B" w:rsidRPr="003A26C2" w:rsidRDefault="00382A3B" w:rsidP="00382A3B">
            <w:pPr>
              <w:pStyle w:val="Akapitzlist"/>
              <w:ind w:left="0"/>
              <w:rPr>
                <w:sz w:val="18"/>
                <w:szCs w:val="18"/>
              </w:rPr>
            </w:pPr>
          </w:p>
        </w:tc>
      </w:tr>
      <w:tr w:rsidR="00382A3B" w:rsidRPr="004F5966" w14:paraId="1BD45F22" w14:textId="77777777" w:rsidTr="00AD3110">
        <w:trPr>
          <w:trHeight w:val="510"/>
        </w:trPr>
        <w:tc>
          <w:tcPr>
            <w:tcW w:w="522" w:type="dxa"/>
            <w:shd w:val="clear" w:color="auto" w:fill="F2F2F2" w:themeFill="background1" w:themeFillShade="F2"/>
            <w:vAlign w:val="center"/>
          </w:tcPr>
          <w:p w14:paraId="439BC225" w14:textId="25393D21" w:rsidR="00382A3B" w:rsidRPr="003A26C2" w:rsidRDefault="00382A3B" w:rsidP="00382A3B">
            <w:pPr>
              <w:pStyle w:val="Akapitzlist"/>
              <w:ind w:left="0"/>
              <w:jc w:val="center"/>
              <w:rPr>
                <w:sz w:val="18"/>
                <w:szCs w:val="18"/>
              </w:rPr>
            </w:pPr>
            <w:r w:rsidRPr="00FB7CE2">
              <w:rPr>
                <w:sz w:val="22"/>
                <w:szCs w:val="22"/>
              </w:rPr>
              <w:t>7)</w:t>
            </w:r>
          </w:p>
        </w:tc>
        <w:tc>
          <w:tcPr>
            <w:tcW w:w="4891" w:type="dxa"/>
            <w:shd w:val="clear" w:color="auto" w:fill="F2F2F2" w:themeFill="background1" w:themeFillShade="F2"/>
            <w:vAlign w:val="center"/>
          </w:tcPr>
          <w:p w14:paraId="4F1AB994" w14:textId="2850495A" w:rsidR="00382A3B" w:rsidRPr="00296B57" w:rsidRDefault="00382A3B" w:rsidP="00382A3B">
            <w:pPr>
              <w:pStyle w:val="Akapitzlist"/>
              <w:ind w:left="0"/>
              <w:jc w:val="left"/>
              <w:rPr>
                <w:sz w:val="18"/>
                <w:szCs w:val="18"/>
              </w:rPr>
            </w:pPr>
            <w:r w:rsidRPr="00296B57">
              <w:rPr>
                <w:rFonts w:eastAsia="Calibri"/>
                <w:color w:val="000000"/>
                <w:sz w:val="22"/>
                <w:szCs w:val="22"/>
                <w:lang w:eastAsia="en-US"/>
                <w14:ligatures w14:val="standardContextual"/>
              </w:rPr>
              <w:t>szczelne mielenie bezpyłowe (bez straty próbki)</w:t>
            </w:r>
          </w:p>
        </w:tc>
        <w:tc>
          <w:tcPr>
            <w:tcW w:w="1624" w:type="dxa"/>
            <w:shd w:val="clear" w:color="auto" w:fill="F2F2F2" w:themeFill="background1" w:themeFillShade="F2"/>
            <w:vAlign w:val="center"/>
          </w:tcPr>
          <w:p w14:paraId="4973EB1E" w14:textId="3E869702" w:rsidR="00382A3B" w:rsidRPr="00296B57" w:rsidRDefault="00382A3B" w:rsidP="00382A3B">
            <w:pPr>
              <w:pStyle w:val="Akapitzlist"/>
              <w:ind w:left="0"/>
              <w:jc w:val="center"/>
              <w:rPr>
                <w:sz w:val="18"/>
                <w:szCs w:val="18"/>
              </w:rPr>
            </w:pPr>
            <w:r w:rsidRPr="00296B57">
              <w:rPr>
                <w:rFonts w:eastAsia="Calibri"/>
                <w:sz w:val="22"/>
                <w:szCs w:val="22"/>
              </w:rPr>
              <w:t>TAK</w:t>
            </w:r>
          </w:p>
        </w:tc>
        <w:tc>
          <w:tcPr>
            <w:tcW w:w="2035" w:type="dxa"/>
            <w:shd w:val="clear" w:color="auto" w:fill="F2F2F2" w:themeFill="background1" w:themeFillShade="F2"/>
            <w:vAlign w:val="center"/>
          </w:tcPr>
          <w:p w14:paraId="7F0FCA64" w14:textId="77777777" w:rsidR="00382A3B" w:rsidRPr="003A26C2" w:rsidRDefault="00382A3B" w:rsidP="00382A3B">
            <w:pPr>
              <w:pStyle w:val="Akapitzlist"/>
              <w:ind w:left="0"/>
              <w:rPr>
                <w:sz w:val="18"/>
                <w:szCs w:val="18"/>
              </w:rPr>
            </w:pPr>
          </w:p>
        </w:tc>
      </w:tr>
      <w:tr w:rsidR="00382A3B" w:rsidRPr="004F5966" w14:paraId="58113EE2" w14:textId="77777777" w:rsidTr="00AD3110">
        <w:trPr>
          <w:trHeight w:val="510"/>
        </w:trPr>
        <w:tc>
          <w:tcPr>
            <w:tcW w:w="522" w:type="dxa"/>
            <w:vAlign w:val="center"/>
          </w:tcPr>
          <w:p w14:paraId="3D52581E" w14:textId="2477FB97" w:rsidR="00382A3B" w:rsidRPr="003A26C2" w:rsidRDefault="00382A3B" w:rsidP="00382A3B">
            <w:pPr>
              <w:pStyle w:val="Akapitzlist"/>
              <w:ind w:left="0"/>
              <w:jc w:val="center"/>
              <w:rPr>
                <w:sz w:val="18"/>
                <w:szCs w:val="18"/>
              </w:rPr>
            </w:pPr>
            <w:r w:rsidRPr="00FB7CE2">
              <w:rPr>
                <w:sz w:val="22"/>
                <w:szCs w:val="22"/>
              </w:rPr>
              <w:t>8)</w:t>
            </w:r>
          </w:p>
        </w:tc>
        <w:tc>
          <w:tcPr>
            <w:tcW w:w="4891" w:type="dxa"/>
            <w:vAlign w:val="center"/>
          </w:tcPr>
          <w:p w14:paraId="2F26EEA4" w14:textId="3D5CCB5C" w:rsidR="00382A3B" w:rsidRPr="00296B57" w:rsidRDefault="00382A3B" w:rsidP="00382A3B">
            <w:pPr>
              <w:pStyle w:val="Akapitzlist"/>
              <w:ind w:left="0"/>
              <w:jc w:val="left"/>
              <w:rPr>
                <w:sz w:val="18"/>
                <w:szCs w:val="18"/>
              </w:rPr>
            </w:pPr>
            <w:r w:rsidRPr="00296B57">
              <w:rPr>
                <w:rFonts w:eastAsia="Calibri"/>
                <w:color w:val="000000"/>
                <w:sz w:val="22"/>
                <w:szCs w:val="22"/>
                <w:lang w:eastAsia="en-US"/>
                <w14:ligatures w14:val="standardContextual"/>
              </w:rPr>
              <w:t>możliwość mielenia w zawiesinie</w:t>
            </w:r>
          </w:p>
        </w:tc>
        <w:tc>
          <w:tcPr>
            <w:tcW w:w="1624" w:type="dxa"/>
            <w:vAlign w:val="center"/>
          </w:tcPr>
          <w:p w14:paraId="1B0B5CA7" w14:textId="7F05BCBE" w:rsidR="00382A3B" w:rsidRPr="00296B57" w:rsidRDefault="00382A3B" w:rsidP="00382A3B">
            <w:pPr>
              <w:pStyle w:val="Akapitzlist"/>
              <w:ind w:left="0"/>
              <w:jc w:val="center"/>
              <w:rPr>
                <w:sz w:val="18"/>
                <w:szCs w:val="18"/>
              </w:rPr>
            </w:pPr>
            <w:r w:rsidRPr="00296B57">
              <w:rPr>
                <w:color w:val="000000" w:themeColor="text1"/>
                <w:sz w:val="22"/>
                <w:szCs w:val="22"/>
              </w:rPr>
              <w:t>TAK</w:t>
            </w:r>
          </w:p>
        </w:tc>
        <w:tc>
          <w:tcPr>
            <w:tcW w:w="2035" w:type="dxa"/>
            <w:vAlign w:val="center"/>
          </w:tcPr>
          <w:p w14:paraId="1DEE3FC6" w14:textId="77777777" w:rsidR="00382A3B" w:rsidRPr="003A26C2" w:rsidRDefault="00382A3B" w:rsidP="00382A3B">
            <w:pPr>
              <w:pStyle w:val="Akapitzlist"/>
              <w:ind w:left="0"/>
              <w:rPr>
                <w:sz w:val="18"/>
                <w:szCs w:val="18"/>
              </w:rPr>
            </w:pPr>
          </w:p>
        </w:tc>
      </w:tr>
      <w:tr w:rsidR="00382A3B" w:rsidRPr="004F5966" w14:paraId="019BD344" w14:textId="77777777" w:rsidTr="00AD3110">
        <w:trPr>
          <w:trHeight w:val="510"/>
        </w:trPr>
        <w:tc>
          <w:tcPr>
            <w:tcW w:w="522" w:type="dxa"/>
            <w:shd w:val="clear" w:color="auto" w:fill="F2F2F2" w:themeFill="background1" w:themeFillShade="F2"/>
            <w:vAlign w:val="center"/>
          </w:tcPr>
          <w:p w14:paraId="28A64788" w14:textId="691DC1DF" w:rsidR="00382A3B" w:rsidRPr="003A26C2" w:rsidRDefault="00382A3B" w:rsidP="00382A3B">
            <w:pPr>
              <w:pStyle w:val="Akapitzlist"/>
              <w:ind w:left="0"/>
              <w:jc w:val="center"/>
              <w:rPr>
                <w:sz w:val="18"/>
                <w:szCs w:val="18"/>
              </w:rPr>
            </w:pPr>
            <w:r w:rsidRPr="00FB7CE2">
              <w:rPr>
                <w:sz w:val="22"/>
                <w:szCs w:val="22"/>
              </w:rPr>
              <w:t>9)</w:t>
            </w:r>
          </w:p>
        </w:tc>
        <w:tc>
          <w:tcPr>
            <w:tcW w:w="4891" w:type="dxa"/>
            <w:shd w:val="clear" w:color="auto" w:fill="F2F2F2" w:themeFill="background1" w:themeFillShade="F2"/>
            <w:vAlign w:val="center"/>
          </w:tcPr>
          <w:p w14:paraId="11980726" w14:textId="0CA4F688" w:rsidR="00382A3B" w:rsidRPr="00296B57" w:rsidRDefault="00382A3B" w:rsidP="00382A3B">
            <w:pPr>
              <w:pStyle w:val="Akapitzlist"/>
              <w:ind w:left="0"/>
              <w:jc w:val="left"/>
              <w:rPr>
                <w:sz w:val="18"/>
                <w:szCs w:val="18"/>
              </w:rPr>
            </w:pPr>
            <w:r w:rsidRPr="00296B57">
              <w:rPr>
                <w:rFonts w:eastAsia="Calibri"/>
                <w:sz w:val="22"/>
                <w:szCs w:val="22"/>
              </w:rPr>
              <w:t xml:space="preserve">moc </w:t>
            </w:r>
          </w:p>
        </w:tc>
        <w:tc>
          <w:tcPr>
            <w:tcW w:w="1624" w:type="dxa"/>
            <w:shd w:val="clear" w:color="auto" w:fill="F2F2F2" w:themeFill="background1" w:themeFillShade="F2"/>
            <w:vAlign w:val="center"/>
          </w:tcPr>
          <w:p w14:paraId="0E1307AC" w14:textId="19EDAC57" w:rsidR="00382A3B" w:rsidRPr="00296B57" w:rsidRDefault="00382A3B" w:rsidP="00382A3B">
            <w:pPr>
              <w:pStyle w:val="Akapitzlist"/>
              <w:ind w:left="0"/>
              <w:jc w:val="center"/>
              <w:rPr>
                <w:sz w:val="18"/>
                <w:szCs w:val="18"/>
              </w:rPr>
            </w:pPr>
            <w:r w:rsidRPr="00296B57">
              <w:rPr>
                <w:color w:val="000000" w:themeColor="text1"/>
                <w:sz w:val="22"/>
                <w:szCs w:val="22"/>
              </w:rPr>
              <w:t>min. 0,7</w:t>
            </w:r>
            <w:r w:rsidR="00296B57" w:rsidRPr="00296B57">
              <w:rPr>
                <w:color w:val="000000" w:themeColor="text1"/>
                <w:sz w:val="22"/>
                <w:szCs w:val="22"/>
              </w:rPr>
              <w:t>0</w:t>
            </w:r>
            <w:r w:rsidRPr="00296B57">
              <w:rPr>
                <w:color w:val="000000" w:themeColor="text1"/>
                <w:sz w:val="22"/>
                <w:szCs w:val="22"/>
              </w:rPr>
              <w:t xml:space="preserve"> kW</w:t>
            </w:r>
          </w:p>
        </w:tc>
        <w:tc>
          <w:tcPr>
            <w:tcW w:w="2035" w:type="dxa"/>
            <w:shd w:val="clear" w:color="auto" w:fill="F2F2F2" w:themeFill="background1" w:themeFillShade="F2"/>
            <w:vAlign w:val="center"/>
          </w:tcPr>
          <w:p w14:paraId="0B1A0E1B" w14:textId="77777777" w:rsidR="00382A3B" w:rsidRPr="003A26C2" w:rsidRDefault="00382A3B" w:rsidP="00382A3B">
            <w:pPr>
              <w:pStyle w:val="Akapitzlist"/>
              <w:ind w:left="0"/>
              <w:rPr>
                <w:sz w:val="18"/>
                <w:szCs w:val="18"/>
              </w:rPr>
            </w:pPr>
          </w:p>
        </w:tc>
      </w:tr>
      <w:tr w:rsidR="00382A3B" w:rsidRPr="004F5966" w14:paraId="17BEE38C" w14:textId="77777777" w:rsidTr="00AD3110">
        <w:trPr>
          <w:trHeight w:val="510"/>
        </w:trPr>
        <w:tc>
          <w:tcPr>
            <w:tcW w:w="522" w:type="dxa"/>
            <w:vAlign w:val="center"/>
          </w:tcPr>
          <w:p w14:paraId="520486AF" w14:textId="746237E0" w:rsidR="00382A3B" w:rsidRPr="003A26C2" w:rsidRDefault="00382A3B" w:rsidP="00382A3B">
            <w:pPr>
              <w:pStyle w:val="Akapitzlist"/>
              <w:ind w:left="0"/>
              <w:jc w:val="center"/>
              <w:rPr>
                <w:sz w:val="18"/>
                <w:szCs w:val="18"/>
              </w:rPr>
            </w:pPr>
            <w:r w:rsidRPr="00FB7CE2">
              <w:rPr>
                <w:sz w:val="22"/>
                <w:szCs w:val="22"/>
              </w:rPr>
              <w:t>10)</w:t>
            </w:r>
          </w:p>
        </w:tc>
        <w:tc>
          <w:tcPr>
            <w:tcW w:w="4891" w:type="dxa"/>
            <w:vAlign w:val="center"/>
          </w:tcPr>
          <w:p w14:paraId="2C8E6DB0" w14:textId="22B53E1A" w:rsidR="00382A3B" w:rsidRPr="00296B57" w:rsidRDefault="00382A3B" w:rsidP="00382A3B">
            <w:pPr>
              <w:pStyle w:val="Akapitzlist"/>
              <w:ind w:left="0"/>
              <w:jc w:val="left"/>
              <w:rPr>
                <w:bCs/>
                <w:sz w:val="18"/>
                <w:szCs w:val="18"/>
              </w:rPr>
            </w:pPr>
            <w:r w:rsidRPr="00296B57">
              <w:rPr>
                <w:sz w:val="22"/>
                <w:szCs w:val="22"/>
              </w:rPr>
              <w:t>dźwiękochłonna obudowa komory mielenia</w:t>
            </w:r>
          </w:p>
        </w:tc>
        <w:tc>
          <w:tcPr>
            <w:tcW w:w="1624" w:type="dxa"/>
            <w:vAlign w:val="center"/>
          </w:tcPr>
          <w:p w14:paraId="12AFBD26" w14:textId="03991A2C" w:rsidR="00382A3B" w:rsidRPr="00296B57" w:rsidRDefault="00382A3B" w:rsidP="00382A3B">
            <w:pPr>
              <w:pStyle w:val="Akapitzlist"/>
              <w:ind w:left="0"/>
              <w:jc w:val="center"/>
              <w:rPr>
                <w:sz w:val="18"/>
                <w:szCs w:val="18"/>
              </w:rPr>
            </w:pPr>
            <w:r w:rsidRPr="00296B57">
              <w:rPr>
                <w:sz w:val="22"/>
                <w:szCs w:val="22"/>
              </w:rPr>
              <w:t>TAK</w:t>
            </w:r>
          </w:p>
        </w:tc>
        <w:tc>
          <w:tcPr>
            <w:tcW w:w="2035" w:type="dxa"/>
            <w:vAlign w:val="center"/>
          </w:tcPr>
          <w:p w14:paraId="7AF80403" w14:textId="77777777" w:rsidR="00382A3B" w:rsidRPr="003A26C2" w:rsidRDefault="00382A3B" w:rsidP="00382A3B">
            <w:pPr>
              <w:pStyle w:val="Akapitzlist"/>
              <w:ind w:left="0"/>
              <w:rPr>
                <w:sz w:val="18"/>
                <w:szCs w:val="18"/>
              </w:rPr>
            </w:pPr>
          </w:p>
        </w:tc>
      </w:tr>
      <w:tr w:rsidR="00382A3B" w:rsidRPr="004F5966" w14:paraId="21008FAF" w14:textId="77777777" w:rsidTr="00AD3110">
        <w:trPr>
          <w:trHeight w:val="510"/>
        </w:trPr>
        <w:tc>
          <w:tcPr>
            <w:tcW w:w="522" w:type="dxa"/>
            <w:shd w:val="clear" w:color="auto" w:fill="F2F2F2" w:themeFill="background1" w:themeFillShade="F2"/>
            <w:vAlign w:val="center"/>
          </w:tcPr>
          <w:p w14:paraId="112C4076" w14:textId="11A2EEEC" w:rsidR="00382A3B" w:rsidRPr="003A26C2" w:rsidRDefault="00382A3B" w:rsidP="00382A3B">
            <w:pPr>
              <w:pStyle w:val="Akapitzlist"/>
              <w:ind w:left="0"/>
              <w:jc w:val="center"/>
              <w:rPr>
                <w:sz w:val="18"/>
                <w:szCs w:val="18"/>
              </w:rPr>
            </w:pPr>
            <w:r w:rsidRPr="00FB7CE2">
              <w:rPr>
                <w:sz w:val="22"/>
                <w:szCs w:val="22"/>
              </w:rPr>
              <w:t>11)</w:t>
            </w:r>
          </w:p>
        </w:tc>
        <w:tc>
          <w:tcPr>
            <w:tcW w:w="4891" w:type="dxa"/>
            <w:shd w:val="clear" w:color="auto" w:fill="F2F2F2" w:themeFill="background1" w:themeFillShade="F2"/>
            <w:vAlign w:val="center"/>
          </w:tcPr>
          <w:p w14:paraId="37DB1568" w14:textId="77777777" w:rsidR="00382A3B" w:rsidRPr="00296B57" w:rsidRDefault="00382A3B" w:rsidP="00382A3B">
            <w:pPr>
              <w:rPr>
                <w:sz w:val="22"/>
                <w:szCs w:val="22"/>
              </w:rPr>
            </w:pPr>
            <w:r w:rsidRPr="00296B57">
              <w:rPr>
                <w:sz w:val="22"/>
                <w:szCs w:val="22"/>
              </w:rPr>
              <w:t>Wyposażenie dodatkowe:</w:t>
            </w:r>
          </w:p>
          <w:p w14:paraId="5117F1F1" w14:textId="77777777" w:rsidR="00065629" w:rsidRPr="00296B57" w:rsidRDefault="00382A3B">
            <w:pPr>
              <w:numPr>
                <w:ilvl w:val="0"/>
                <w:numId w:val="72"/>
              </w:numPr>
              <w:ind w:left="357"/>
              <w:rPr>
                <w:iCs/>
                <w:sz w:val="22"/>
                <w:szCs w:val="22"/>
              </w:rPr>
            </w:pPr>
            <w:r w:rsidRPr="00296B57">
              <w:rPr>
                <w:iCs/>
                <w:sz w:val="22"/>
                <w:szCs w:val="22"/>
              </w:rPr>
              <w:t>10 sit laboratoryjnych ze stali nierdzewnej o wielkości oczek 0,2mm</w:t>
            </w:r>
          </w:p>
          <w:p w14:paraId="7B189484" w14:textId="63ABCE58" w:rsidR="00382A3B" w:rsidRPr="00296B57" w:rsidRDefault="00382A3B">
            <w:pPr>
              <w:numPr>
                <w:ilvl w:val="0"/>
                <w:numId w:val="72"/>
              </w:numPr>
              <w:ind w:left="357"/>
              <w:rPr>
                <w:iCs/>
                <w:sz w:val="22"/>
                <w:szCs w:val="22"/>
              </w:rPr>
            </w:pPr>
            <w:r w:rsidRPr="00296B57">
              <w:rPr>
                <w:iCs/>
                <w:sz w:val="22"/>
                <w:szCs w:val="22"/>
              </w:rPr>
              <w:t>pędzel do czyszczenia sit i misy mielącej</w:t>
            </w:r>
          </w:p>
        </w:tc>
        <w:tc>
          <w:tcPr>
            <w:tcW w:w="1624" w:type="dxa"/>
            <w:shd w:val="clear" w:color="auto" w:fill="F2F2F2" w:themeFill="background1" w:themeFillShade="F2"/>
            <w:vAlign w:val="center"/>
          </w:tcPr>
          <w:p w14:paraId="69B1B719" w14:textId="0EE99235" w:rsidR="00382A3B" w:rsidRPr="00296B57" w:rsidRDefault="00382A3B" w:rsidP="00382A3B">
            <w:pPr>
              <w:pStyle w:val="Akapitzlist"/>
              <w:ind w:left="0"/>
              <w:jc w:val="center"/>
              <w:rPr>
                <w:sz w:val="18"/>
                <w:szCs w:val="18"/>
              </w:rPr>
            </w:pPr>
            <w:r w:rsidRPr="00296B57">
              <w:rPr>
                <w:sz w:val="22"/>
                <w:szCs w:val="22"/>
              </w:rPr>
              <w:t>TAK</w:t>
            </w:r>
          </w:p>
        </w:tc>
        <w:tc>
          <w:tcPr>
            <w:tcW w:w="2035" w:type="dxa"/>
            <w:shd w:val="clear" w:color="auto" w:fill="F2F2F2" w:themeFill="background1" w:themeFillShade="F2"/>
            <w:vAlign w:val="center"/>
          </w:tcPr>
          <w:p w14:paraId="61CA17D1" w14:textId="77777777" w:rsidR="00382A3B" w:rsidRPr="003A26C2" w:rsidRDefault="00382A3B" w:rsidP="00382A3B">
            <w:pPr>
              <w:pStyle w:val="Akapitzlist"/>
              <w:ind w:left="0"/>
              <w:rPr>
                <w:sz w:val="18"/>
                <w:szCs w:val="18"/>
              </w:rPr>
            </w:pPr>
          </w:p>
        </w:tc>
      </w:tr>
    </w:tbl>
    <w:p w14:paraId="3CE6BC42" w14:textId="77777777" w:rsidR="003A26C2" w:rsidRDefault="003A26C2" w:rsidP="003A26C2">
      <w:pPr>
        <w:jc w:val="both"/>
        <w:rPr>
          <w:b/>
          <w:bCs/>
        </w:rPr>
      </w:pPr>
    </w:p>
    <w:bookmarkEnd w:id="117"/>
    <w:p w14:paraId="77D2A039" w14:textId="77777777" w:rsidR="006005D2" w:rsidRDefault="006005D2">
      <w:pPr>
        <w:spacing w:after="160" w:line="259" w:lineRule="auto"/>
        <w:rPr>
          <w:rFonts w:eastAsiaTheme="majorEastAsia"/>
          <w:b/>
          <w:bCs/>
          <w:color w:val="2F5496" w:themeColor="accent1" w:themeShade="BF"/>
          <w:sz w:val="36"/>
          <w:szCs w:val="36"/>
        </w:rPr>
      </w:pPr>
      <w:r>
        <w:rPr>
          <w:sz w:val="36"/>
          <w:szCs w:val="36"/>
        </w:rPr>
        <w:br w:type="page"/>
      </w:r>
    </w:p>
    <w:p w14:paraId="16A2D98D" w14:textId="77777777" w:rsidR="006005D2" w:rsidRDefault="006005D2" w:rsidP="005816D8">
      <w:pPr>
        <w:pStyle w:val="Nagwek1"/>
        <w:jc w:val="center"/>
        <w:rPr>
          <w:rFonts w:ascii="Times New Roman" w:hAnsi="Times New Roman" w:cs="Times New Roman"/>
          <w:sz w:val="36"/>
          <w:szCs w:val="36"/>
        </w:rPr>
      </w:pPr>
    </w:p>
    <w:p w14:paraId="672B3975" w14:textId="77777777" w:rsidR="006005D2" w:rsidRDefault="006005D2" w:rsidP="005816D8">
      <w:pPr>
        <w:pStyle w:val="Nagwek1"/>
        <w:jc w:val="center"/>
        <w:rPr>
          <w:rFonts w:ascii="Times New Roman" w:hAnsi="Times New Roman" w:cs="Times New Roman"/>
          <w:sz w:val="36"/>
          <w:szCs w:val="36"/>
        </w:rPr>
      </w:pPr>
    </w:p>
    <w:p w14:paraId="6DFE4B31" w14:textId="77777777" w:rsidR="006005D2" w:rsidRDefault="006005D2" w:rsidP="005816D8">
      <w:pPr>
        <w:pStyle w:val="Nagwek1"/>
        <w:jc w:val="center"/>
        <w:rPr>
          <w:rFonts w:ascii="Times New Roman" w:hAnsi="Times New Roman" w:cs="Times New Roman"/>
          <w:sz w:val="36"/>
          <w:szCs w:val="36"/>
        </w:rPr>
      </w:pPr>
    </w:p>
    <w:p w14:paraId="00D7578F" w14:textId="77777777" w:rsidR="006005D2" w:rsidRDefault="006005D2" w:rsidP="005816D8">
      <w:pPr>
        <w:pStyle w:val="Nagwek1"/>
        <w:jc w:val="center"/>
        <w:rPr>
          <w:rFonts w:ascii="Times New Roman" w:hAnsi="Times New Roman" w:cs="Times New Roman"/>
          <w:sz w:val="36"/>
          <w:szCs w:val="36"/>
        </w:rPr>
      </w:pPr>
    </w:p>
    <w:p w14:paraId="1469D6C4" w14:textId="77777777" w:rsidR="006005D2" w:rsidRDefault="006005D2" w:rsidP="005816D8">
      <w:pPr>
        <w:pStyle w:val="Nagwek1"/>
        <w:jc w:val="center"/>
        <w:rPr>
          <w:rFonts w:ascii="Times New Roman" w:hAnsi="Times New Roman" w:cs="Times New Roman"/>
          <w:sz w:val="36"/>
          <w:szCs w:val="36"/>
        </w:rPr>
      </w:pPr>
    </w:p>
    <w:p w14:paraId="5063D086" w14:textId="6046BA66" w:rsidR="00490259" w:rsidRPr="005816D8" w:rsidRDefault="00490259" w:rsidP="005816D8">
      <w:pPr>
        <w:pStyle w:val="Nagwek1"/>
        <w:jc w:val="center"/>
        <w:rPr>
          <w:rFonts w:ascii="Times New Roman" w:hAnsi="Times New Roman" w:cs="Times New Roman"/>
        </w:rPr>
      </w:pPr>
      <w:bookmarkStart w:id="122" w:name="_Toc219360480"/>
      <w:r w:rsidRPr="005816D8">
        <w:rPr>
          <w:rFonts w:ascii="Times New Roman" w:hAnsi="Times New Roman" w:cs="Times New Roman"/>
          <w:sz w:val="36"/>
          <w:szCs w:val="36"/>
        </w:rPr>
        <w:t xml:space="preserve">Załączniki nr </w:t>
      </w:r>
      <w:r w:rsidR="00A77593" w:rsidRPr="005816D8">
        <w:rPr>
          <w:rFonts w:ascii="Times New Roman" w:hAnsi="Times New Roman" w:cs="Times New Roman"/>
          <w:sz w:val="36"/>
          <w:szCs w:val="36"/>
        </w:rPr>
        <w:t>4</w:t>
      </w:r>
      <w:r w:rsidRPr="005816D8">
        <w:rPr>
          <w:rFonts w:ascii="Times New Roman" w:hAnsi="Times New Roman" w:cs="Times New Roman"/>
          <w:sz w:val="36"/>
          <w:szCs w:val="36"/>
        </w:rPr>
        <w:t xml:space="preserve"> do SWZ </w:t>
      </w:r>
      <w:r w:rsidR="00426E34" w:rsidRPr="005816D8">
        <w:rPr>
          <w:rFonts w:ascii="Times New Roman" w:hAnsi="Times New Roman" w:cs="Times New Roman"/>
        </w:rPr>
        <w:br/>
      </w:r>
      <w:r w:rsidRPr="005816D8">
        <w:rPr>
          <w:rFonts w:ascii="Times New Roman" w:hAnsi="Times New Roman" w:cs="Times New Roman"/>
        </w:rPr>
        <w:t xml:space="preserve">składane przez </w:t>
      </w:r>
      <w:r w:rsidR="008616AB" w:rsidRPr="005816D8">
        <w:rPr>
          <w:rFonts w:ascii="Times New Roman" w:hAnsi="Times New Roman" w:cs="Times New Roman"/>
        </w:rPr>
        <w:t>Wykonawcę</w:t>
      </w:r>
      <w:r w:rsidRPr="005816D8">
        <w:rPr>
          <w:rFonts w:ascii="Times New Roman" w:hAnsi="Times New Roman" w:cs="Times New Roman"/>
        </w:rPr>
        <w:t>, którego oferta jest najwyżej oceniona, na</w:t>
      </w:r>
      <w:r w:rsidR="008D44D7">
        <w:rPr>
          <w:rFonts w:ascii="Times New Roman" w:hAnsi="Times New Roman" w:cs="Times New Roman"/>
        </w:rPr>
        <w:t> </w:t>
      </w:r>
      <w:r w:rsidRPr="005816D8">
        <w:rPr>
          <w:rFonts w:ascii="Times New Roman" w:hAnsi="Times New Roman" w:cs="Times New Roman"/>
        </w:rPr>
        <w:t>wezwanie Zamawiającego</w:t>
      </w:r>
      <w:r w:rsidR="00A04EE8" w:rsidRPr="005816D8">
        <w:rPr>
          <w:rFonts w:ascii="Times New Roman" w:hAnsi="Times New Roman" w:cs="Times New Roman"/>
        </w:rPr>
        <w:t>:</w:t>
      </w:r>
      <w:bookmarkEnd w:id="122"/>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B342A5">
          <w:pgSz w:w="11907" w:h="16840" w:code="9"/>
          <w:pgMar w:top="1134" w:right="1134" w:bottom="1134" w:left="1134" w:header="709" w:footer="709"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28"/>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28"/>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DC5495" w:rsidRDefault="00490259">
      <w:pPr>
        <w:pStyle w:val="Akapitzlist"/>
        <w:widowControl w:val="0"/>
        <w:numPr>
          <w:ilvl w:val="0"/>
          <w:numId w:val="28"/>
        </w:numPr>
        <w:spacing w:line="312" w:lineRule="auto"/>
        <w:ind w:left="709" w:hanging="425"/>
        <w:jc w:val="both"/>
        <w:rPr>
          <w:bCs/>
        </w:rPr>
      </w:pPr>
      <w:r w:rsidRPr="00DC5495">
        <w:rPr>
          <w:bCs/>
        </w:rPr>
        <w:t>spełniam wymagania odnoszące się do przedmiotu zamówienia określone przez Zamawiającego</w:t>
      </w:r>
      <w:r w:rsidR="00ED4100" w:rsidRPr="00DC5495">
        <w:rPr>
          <w:bCs/>
        </w:rPr>
        <w:t xml:space="preserve"> w SWZ</w:t>
      </w:r>
      <w:r w:rsidR="00A04EE8" w:rsidRPr="00DC5495">
        <w:rPr>
          <w:bCs/>
        </w:rPr>
        <w:t>;</w:t>
      </w:r>
    </w:p>
    <w:p w14:paraId="3989B439" w14:textId="77777777" w:rsidR="00490259" w:rsidRPr="00DC5495" w:rsidRDefault="00490259">
      <w:pPr>
        <w:pStyle w:val="Akapitzlist"/>
        <w:widowControl w:val="0"/>
        <w:numPr>
          <w:ilvl w:val="0"/>
          <w:numId w:val="28"/>
        </w:numPr>
        <w:spacing w:line="312" w:lineRule="auto"/>
        <w:ind w:left="709" w:hanging="425"/>
        <w:jc w:val="both"/>
        <w:rPr>
          <w:bCs/>
        </w:rPr>
      </w:pPr>
      <w:r w:rsidRPr="00DC5495">
        <w:rPr>
          <w:bCs/>
        </w:rPr>
        <w:t>odpowiadam solidarnie za wykonanie przedmiotu zamówienia.</w:t>
      </w:r>
    </w:p>
    <w:p w14:paraId="72D3BEBA" w14:textId="77777777" w:rsidR="00490259" w:rsidRPr="00DC5495" w:rsidRDefault="00490259" w:rsidP="00490259">
      <w:pPr>
        <w:tabs>
          <w:tab w:val="left" w:pos="851"/>
        </w:tabs>
        <w:ind w:left="-142" w:firstLine="142"/>
        <w:rPr>
          <w:b/>
          <w:bCs/>
          <w:strike/>
          <w:sz w:val="24"/>
          <w:szCs w:val="24"/>
        </w:rPr>
      </w:pPr>
    </w:p>
    <w:p w14:paraId="4048E579" w14:textId="77777777" w:rsidR="00490259" w:rsidRPr="00DC5495"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065629" w:rsidRDefault="00490259" w:rsidP="00490259">
      <w:pPr>
        <w:jc w:val="both"/>
        <w:rPr>
          <w:i/>
          <w:iCs/>
          <w:color w:val="EE0000"/>
        </w:rPr>
      </w:pPr>
      <w:r w:rsidRPr="00065629">
        <w:rPr>
          <w:i/>
          <w:iCs/>
          <w:color w:val="EE0000"/>
          <w:sz w:val="22"/>
          <w:szCs w:val="22"/>
        </w:rPr>
        <w:t xml:space="preserve">W przypadku ofert </w:t>
      </w:r>
      <w:r w:rsidR="008616AB" w:rsidRPr="00065629">
        <w:rPr>
          <w:i/>
          <w:iCs/>
          <w:color w:val="EE0000"/>
          <w:sz w:val="22"/>
          <w:szCs w:val="22"/>
        </w:rPr>
        <w:t>Wykonawców</w:t>
      </w:r>
      <w:r w:rsidRPr="00065629">
        <w:rPr>
          <w:i/>
          <w:iCs/>
          <w:color w:val="EE0000"/>
          <w:sz w:val="22"/>
          <w:szCs w:val="22"/>
        </w:rPr>
        <w:t xml:space="preserve"> wspólnie ubiegających się o udzielenie zamówienia niniejsze oświadczenie składane jest przez każdego z </w:t>
      </w:r>
      <w:r w:rsidR="008616AB" w:rsidRPr="00065629">
        <w:rPr>
          <w:i/>
          <w:iCs/>
          <w:color w:val="EE0000"/>
          <w:sz w:val="22"/>
          <w:szCs w:val="22"/>
        </w:rPr>
        <w:t>Wykonawców</w:t>
      </w:r>
      <w:r w:rsidRPr="00065629">
        <w:rPr>
          <w:i/>
          <w:iCs/>
          <w:color w:val="EE0000"/>
          <w:sz w:val="22"/>
          <w:szCs w:val="22"/>
        </w:rPr>
        <w:t>.</w:t>
      </w:r>
    </w:p>
    <w:p w14:paraId="6B42E37F" w14:textId="77777777" w:rsidR="00490259" w:rsidRPr="00065629" w:rsidRDefault="00490259" w:rsidP="00490259">
      <w:pPr>
        <w:tabs>
          <w:tab w:val="left" w:pos="851"/>
        </w:tabs>
        <w:ind w:left="-142" w:firstLine="142"/>
        <w:rPr>
          <w:strike/>
          <w:color w:val="EE0000"/>
          <w:sz w:val="22"/>
        </w:rPr>
      </w:pPr>
      <w:r w:rsidRPr="00065629">
        <w:rPr>
          <w:b/>
          <w:bCs/>
          <w:strike/>
          <w:color w:val="EE0000"/>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23"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1797B33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Nie należymy do grupy kapitałowej w rozumieniu ustawy z dnia 16.02.2007r. o ochronie konkurencji i</w:t>
      </w:r>
      <w:r w:rsidR="00DC5495">
        <w:rPr>
          <w:sz w:val="22"/>
          <w:szCs w:val="22"/>
        </w:rPr>
        <w:t> </w:t>
      </w:r>
      <w:r w:rsidR="00490259" w:rsidRPr="002B3992">
        <w:rPr>
          <w:sz w:val="22"/>
          <w:szCs w:val="22"/>
        </w:rPr>
        <w:t>konsumentów</w:t>
      </w:r>
      <w:r w:rsidR="0013238E" w:rsidRPr="002B3992">
        <w:rPr>
          <w:sz w:val="22"/>
          <w:szCs w:val="22"/>
        </w:rPr>
        <w:t xml:space="preserve">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75F13592"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Należymy do grupy kapitałowej, w rozumieniu ustawy z dnia 16.02.2007r. o ochronie konkurencji i</w:t>
      </w:r>
      <w:r w:rsidR="00DC5495">
        <w:rPr>
          <w:sz w:val="22"/>
          <w:szCs w:val="22"/>
        </w:rPr>
        <w:t> </w:t>
      </w:r>
      <w:r w:rsidR="00490259" w:rsidRPr="002B3992">
        <w:rPr>
          <w:sz w:val="22"/>
          <w:szCs w:val="22"/>
        </w:rPr>
        <w:t>konsumentów</w:t>
      </w:r>
      <w:r w:rsidR="004F4C84">
        <w:rPr>
          <w:sz w:val="22"/>
          <w:szCs w:val="22"/>
        </w:rPr>
        <w:t xml:space="preserve"> </w:t>
      </w:r>
      <w:r w:rsidR="00490259" w:rsidRPr="002B3992">
        <w:rPr>
          <w:sz w:val="22"/>
          <w:szCs w:val="22"/>
        </w:rPr>
        <w:t xml:space="preserve">z Wykonawcą/ </w:t>
      </w:r>
      <w:r w:rsidR="008616AB" w:rsidRPr="002B3992">
        <w:rPr>
          <w:sz w:val="22"/>
          <w:szCs w:val="22"/>
        </w:rPr>
        <w:t>Wykonawca</w:t>
      </w:r>
      <w:r w:rsidR="00490259" w:rsidRPr="002B3992">
        <w:rPr>
          <w:sz w:val="22"/>
          <w:szCs w:val="22"/>
        </w:rPr>
        <w:t>mi wskazanymi w</w:t>
      </w:r>
      <w:r w:rsidR="00DC5495">
        <w:rPr>
          <w:sz w:val="22"/>
          <w:szCs w:val="22"/>
        </w:rPr>
        <w:t> </w:t>
      </w:r>
      <w:r w:rsidR="00490259" w:rsidRPr="002B3992">
        <w:rPr>
          <w:sz w:val="22"/>
          <w:szCs w:val="22"/>
        </w:rPr>
        <w:t xml:space="preserve">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065629" w:rsidRDefault="00490259" w:rsidP="002E4F64">
      <w:pPr>
        <w:jc w:val="both"/>
        <w:rPr>
          <w:i/>
          <w:iCs/>
          <w:color w:val="EE0000"/>
          <w:sz w:val="22"/>
          <w:szCs w:val="22"/>
        </w:rPr>
      </w:pPr>
      <w:r w:rsidRPr="00065629">
        <w:rPr>
          <w:i/>
          <w:iCs/>
          <w:color w:val="EE0000"/>
          <w:sz w:val="22"/>
          <w:szCs w:val="22"/>
        </w:rPr>
        <w:t xml:space="preserve">W przypadku ofert </w:t>
      </w:r>
      <w:r w:rsidR="008616AB" w:rsidRPr="00065629">
        <w:rPr>
          <w:i/>
          <w:iCs/>
          <w:color w:val="EE0000"/>
          <w:sz w:val="22"/>
          <w:szCs w:val="22"/>
        </w:rPr>
        <w:t>Wykonawców</w:t>
      </w:r>
      <w:r w:rsidRPr="00065629">
        <w:rPr>
          <w:i/>
          <w:iCs/>
          <w:color w:val="EE0000"/>
          <w:sz w:val="22"/>
          <w:szCs w:val="22"/>
        </w:rPr>
        <w:t xml:space="preserve"> wspólnie ubiegających się o udzielenie zamówienia niniejsze oświadczenie składane jest przez każdego z </w:t>
      </w:r>
      <w:r w:rsidR="008616AB" w:rsidRPr="00065629">
        <w:rPr>
          <w:i/>
          <w:iCs/>
          <w:color w:val="EE0000"/>
          <w:sz w:val="22"/>
          <w:szCs w:val="22"/>
        </w:rPr>
        <w:t>Wykonawców</w:t>
      </w:r>
      <w:r w:rsidRPr="00065629">
        <w:rPr>
          <w:i/>
          <w:iCs/>
          <w:color w:val="EE0000"/>
          <w:sz w:val="22"/>
          <w:szCs w:val="22"/>
        </w:rPr>
        <w:t>.</w:t>
      </w:r>
    </w:p>
    <w:bookmarkEnd w:id="123"/>
    <w:p w14:paraId="4052FD61" w14:textId="77777777" w:rsidR="00AE0A0E" w:rsidRDefault="00AE0A0E">
      <w:pPr>
        <w:spacing w:after="160" w:line="259" w:lineRule="auto"/>
        <w:rPr>
          <w:rFonts w:eastAsiaTheme="majorEastAsia"/>
          <w:b/>
          <w:bCs/>
          <w:color w:val="2F5496" w:themeColor="accent1" w:themeShade="BF"/>
          <w:spacing w:val="20"/>
          <w:sz w:val="24"/>
          <w:szCs w:val="24"/>
        </w:rPr>
      </w:pPr>
      <w:r>
        <w:rPr>
          <w:rFonts w:eastAsiaTheme="majorEastAsia"/>
          <w:b/>
          <w:bCs/>
          <w:color w:val="2F5496" w:themeColor="accent1" w:themeShade="BF"/>
          <w:spacing w:val="20"/>
          <w:sz w:val="24"/>
          <w:szCs w:val="24"/>
        </w:rPr>
        <w:br w:type="page"/>
      </w:r>
    </w:p>
    <w:p w14:paraId="0030EB13" w14:textId="1B3AF844"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DOSTAW</w:t>
      </w:r>
    </w:p>
    <w:p w14:paraId="6FB6EDC6" w14:textId="77777777" w:rsidR="00490259" w:rsidRPr="007B26F4" w:rsidRDefault="00490259" w:rsidP="00490259">
      <w:pPr>
        <w:spacing w:after="160" w:line="259" w:lineRule="auto"/>
        <w:jc w:val="both"/>
        <w:rPr>
          <w:rFonts w:eastAsiaTheme="majorEastAsia"/>
          <w:b/>
          <w:bCs/>
          <w:sz w:val="24"/>
          <w:szCs w:val="24"/>
        </w:rPr>
      </w:pPr>
      <w:bookmarkStart w:id="124" w:name="_Hlk106046238"/>
    </w:p>
    <w:p w14:paraId="4789104C" w14:textId="6C535196" w:rsidR="003A26C2" w:rsidRPr="007B26F4" w:rsidRDefault="00490259" w:rsidP="00490259">
      <w:pPr>
        <w:jc w:val="center"/>
        <w:rPr>
          <w:b/>
          <w:sz w:val="24"/>
          <w:szCs w:val="24"/>
        </w:rPr>
      </w:pPr>
      <w:r w:rsidRPr="007B26F4">
        <w:rPr>
          <w:b/>
          <w:sz w:val="24"/>
          <w:szCs w:val="24"/>
        </w:rPr>
        <w:t xml:space="preserve">w okresie ostatnich </w:t>
      </w:r>
      <w:r w:rsidR="00E539F0">
        <w:rPr>
          <w:b/>
          <w:sz w:val="24"/>
          <w:szCs w:val="24"/>
        </w:rPr>
        <w:t>trzech</w:t>
      </w:r>
      <w:r w:rsidR="003A26C2" w:rsidRPr="007B26F4">
        <w:rPr>
          <w:b/>
          <w:sz w:val="24"/>
          <w:szCs w:val="24"/>
        </w:rPr>
        <w:t xml:space="preserve"> </w:t>
      </w:r>
      <w:r w:rsidR="0013238E" w:rsidRPr="007B26F4">
        <w:rPr>
          <w:b/>
          <w:sz w:val="24"/>
          <w:szCs w:val="24"/>
        </w:rPr>
        <w:t xml:space="preserve">lat </w:t>
      </w:r>
    </w:p>
    <w:p w14:paraId="636643EB" w14:textId="4C3FD2DC" w:rsidR="00490259" w:rsidRPr="008057B2" w:rsidRDefault="0013238E" w:rsidP="00490259">
      <w:pPr>
        <w:jc w:val="center"/>
        <w:rPr>
          <w:b/>
          <w:sz w:val="24"/>
          <w:szCs w:val="24"/>
        </w:rPr>
      </w:pPr>
      <w:r w:rsidRPr="007B26F4">
        <w:rPr>
          <w:i/>
          <w:iCs/>
          <w:sz w:val="22"/>
          <w:szCs w:val="22"/>
        </w:rPr>
        <w:t xml:space="preserve"> </w:t>
      </w:r>
      <w:r w:rsidR="00490259" w:rsidRPr="007B26F4">
        <w:rPr>
          <w:b/>
          <w:sz w:val="24"/>
          <w:szCs w:val="24"/>
        </w:rPr>
        <w:t xml:space="preserve">w zakresie niezbędnym do wykazania spełnienia warunku udziału </w:t>
      </w:r>
      <w:r w:rsidR="00490259" w:rsidRPr="0013238E">
        <w:rPr>
          <w:b/>
          <w:sz w:val="24"/>
          <w:szCs w:val="24"/>
        </w:rPr>
        <w:t>w postępowaniu</w:t>
      </w:r>
    </w:p>
    <w:p w14:paraId="65488A27" w14:textId="77777777" w:rsidR="00490259" w:rsidRPr="008057B2" w:rsidRDefault="00490259" w:rsidP="00490259">
      <w:pPr>
        <w:jc w:val="center"/>
        <w:rPr>
          <w:b/>
          <w:sz w:val="24"/>
          <w:szCs w:val="24"/>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A26C2" w:rsidRPr="00BE4794" w14:paraId="030C9620" w14:textId="77777777" w:rsidTr="001F4B71">
        <w:tc>
          <w:tcPr>
            <w:tcW w:w="426" w:type="dxa"/>
            <w:vAlign w:val="center"/>
          </w:tcPr>
          <w:p w14:paraId="26CC1708" w14:textId="77777777" w:rsidR="003A26C2" w:rsidRPr="00BE4794" w:rsidRDefault="003A26C2" w:rsidP="00DC5495">
            <w:pPr>
              <w:tabs>
                <w:tab w:val="left" w:pos="851"/>
              </w:tabs>
              <w:ind w:left="-70"/>
              <w:jc w:val="center"/>
              <w:rPr>
                <w:b/>
                <w:sz w:val="18"/>
                <w:szCs w:val="18"/>
                <w:lang w:eastAsia="zh-CN"/>
              </w:rPr>
            </w:pPr>
            <w:r w:rsidRPr="00BE4794">
              <w:rPr>
                <w:b/>
                <w:sz w:val="18"/>
                <w:szCs w:val="18"/>
                <w:lang w:eastAsia="zh-CN"/>
              </w:rPr>
              <w:t>Lp.</w:t>
            </w:r>
          </w:p>
        </w:tc>
        <w:tc>
          <w:tcPr>
            <w:tcW w:w="2410" w:type="dxa"/>
            <w:vAlign w:val="center"/>
          </w:tcPr>
          <w:p w14:paraId="7E9C61BF" w14:textId="77777777" w:rsidR="003A26C2" w:rsidRPr="00BE4794" w:rsidRDefault="003A26C2" w:rsidP="001F4B71">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505EE667" w14:textId="77777777" w:rsidR="003A26C2" w:rsidRPr="002B3992" w:rsidRDefault="003A26C2" w:rsidP="001F4B71">
            <w:pPr>
              <w:tabs>
                <w:tab w:val="left" w:pos="851"/>
              </w:tabs>
              <w:jc w:val="center"/>
              <w:rPr>
                <w:b/>
                <w:sz w:val="18"/>
                <w:szCs w:val="18"/>
                <w:lang w:eastAsia="zh-CN"/>
              </w:rPr>
            </w:pPr>
            <w:r w:rsidRPr="002B3992">
              <w:rPr>
                <w:b/>
                <w:sz w:val="18"/>
                <w:szCs w:val="18"/>
                <w:lang w:eastAsia="zh-CN"/>
              </w:rPr>
              <w:t>Wartość zamówienia brutto zł</w:t>
            </w:r>
          </w:p>
          <w:p w14:paraId="63B9EDBC" w14:textId="25EC0594" w:rsidR="003A26C2" w:rsidRPr="002B3992" w:rsidRDefault="003A26C2" w:rsidP="001F4B71">
            <w:pPr>
              <w:tabs>
                <w:tab w:val="left" w:pos="851"/>
              </w:tabs>
              <w:jc w:val="center"/>
              <w:rPr>
                <w:sz w:val="18"/>
                <w:szCs w:val="18"/>
                <w:lang w:eastAsia="zh-CN"/>
              </w:rPr>
            </w:pPr>
            <w:r w:rsidRPr="002B3992">
              <w:rPr>
                <w:sz w:val="18"/>
                <w:szCs w:val="18"/>
                <w:lang w:eastAsia="zh-CN"/>
              </w:rPr>
              <w:t xml:space="preserve">(w okresie ostatnich </w:t>
            </w:r>
            <w:r w:rsidR="00D37736">
              <w:rPr>
                <w:b/>
                <w:bCs/>
                <w:sz w:val="18"/>
                <w:szCs w:val="18"/>
                <w:lang w:eastAsia="zh-CN"/>
              </w:rPr>
              <w:t>trzech</w:t>
            </w:r>
            <w:r w:rsidRPr="002B3992">
              <w:rPr>
                <w:sz w:val="18"/>
                <w:szCs w:val="18"/>
                <w:lang w:eastAsia="zh-CN"/>
              </w:rPr>
              <w:t xml:space="preserve"> lat przed terminem składania ofert)</w:t>
            </w:r>
          </w:p>
        </w:tc>
        <w:tc>
          <w:tcPr>
            <w:tcW w:w="1417" w:type="dxa"/>
            <w:vAlign w:val="center"/>
          </w:tcPr>
          <w:p w14:paraId="6EE229D9" w14:textId="77777777" w:rsidR="003A26C2" w:rsidRPr="002B3992" w:rsidRDefault="003A26C2" w:rsidP="001F4B71">
            <w:pPr>
              <w:tabs>
                <w:tab w:val="left" w:pos="851"/>
              </w:tabs>
              <w:jc w:val="center"/>
              <w:rPr>
                <w:b/>
                <w:bCs/>
                <w:sz w:val="18"/>
                <w:szCs w:val="18"/>
                <w:lang w:eastAsia="zh-CN"/>
              </w:rPr>
            </w:pPr>
            <w:r w:rsidRPr="002B3992">
              <w:rPr>
                <w:b/>
                <w:bCs/>
                <w:sz w:val="18"/>
                <w:szCs w:val="18"/>
                <w:lang w:eastAsia="zh-CN"/>
              </w:rPr>
              <w:t>Data wykonania</w:t>
            </w:r>
          </w:p>
          <w:p w14:paraId="756C60E4" w14:textId="77777777" w:rsidR="003A26C2" w:rsidRPr="002B3992" w:rsidRDefault="003A26C2" w:rsidP="001F4B71">
            <w:pPr>
              <w:tabs>
                <w:tab w:val="left" w:pos="851"/>
              </w:tabs>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59CDFCCB" w14:textId="77777777" w:rsidR="003A26C2" w:rsidRPr="00BE4794" w:rsidRDefault="003A26C2" w:rsidP="001F4B71">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4E67DC39" w14:textId="77777777" w:rsidR="003A26C2" w:rsidRPr="00BE4794" w:rsidRDefault="003A26C2" w:rsidP="001F4B71">
            <w:pPr>
              <w:tabs>
                <w:tab w:val="left" w:pos="851"/>
              </w:tabs>
              <w:jc w:val="center"/>
              <w:rPr>
                <w:b/>
                <w:sz w:val="18"/>
                <w:szCs w:val="18"/>
                <w:lang w:eastAsia="zh-CN"/>
              </w:rPr>
            </w:pPr>
            <w:r w:rsidRPr="00BE4794">
              <w:rPr>
                <w:b/>
                <w:sz w:val="18"/>
                <w:szCs w:val="18"/>
                <w:lang w:eastAsia="zh-CN"/>
              </w:rPr>
              <w:t xml:space="preserve">Podmiot wykonujący zamówienie* </w:t>
            </w:r>
          </w:p>
          <w:p w14:paraId="017866CE" w14:textId="77777777" w:rsidR="003A26C2" w:rsidRPr="00BE4794" w:rsidRDefault="003A26C2" w:rsidP="001F4B71">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3A26C2" w:rsidRPr="00E75E6A" w14:paraId="566F8914" w14:textId="77777777" w:rsidTr="001F4B71">
        <w:tc>
          <w:tcPr>
            <w:tcW w:w="426" w:type="dxa"/>
            <w:vAlign w:val="center"/>
          </w:tcPr>
          <w:p w14:paraId="14E80054" w14:textId="77777777" w:rsidR="003A26C2" w:rsidRPr="00E75E6A" w:rsidRDefault="003A26C2" w:rsidP="00DC5495">
            <w:pPr>
              <w:tabs>
                <w:tab w:val="left" w:pos="851"/>
              </w:tabs>
              <w:ind w:left="-70"/>
              <w:jc w:val="center"/>
              <w:rPr>
                <w:bCs/>
                <w:i/>
                <w:iCs/>
                <w:lang w:eastAsia="zh-CN"/>
              </w:rPr>
            </w:pPr>
            <w:r w:rsidRPr="00E75E6A">
              <w:rPr>
                <w:bCs/>
                <w:i/>
                <w:iCs/>
                <w:lang w:eastAsia="zh-CN"/>
              </w:rPr>
              <w:t>1</w:t>
            </w:r>
          </w:p>
        </w:tc>
        <w:tc>
          <w:tcPr>
            <w:tcW w:w="2410" w:type="dxa"/>
            <w:vAlign w:val="center"/>
          </w:tcPr>
          <w:p w14:paraId="2361460F" w14:textId="77777777" w:rsidR="003A26C2" w:rsidRPr="00E75E6A" w:rsidRDefault="003A26C2" w:rsidP="001F4B71">
            <w:pPr>
              <w:tabs>
                <w:tab w:val="left" w:pos="851"/>
              </w:tabs>
              <w:jc w:val="center"/>
              <w:rPr>
                <w:bCs/>
                <w:i/>
                <w:iCs/>
                <w:lang w:eastAsia="zh-CN"/>
              </w:rPr>
            </w:pPr>
            <w:r w:rsidRPr="00E75E6A">
              <w:rPr>
                <w:bCs/>
                <w:i/>
                <w:iCs/>
                <w:lang w:eastAsia="zh-CN"/>
              </w:rPr>
              <w:t>2</w:t>
            </w:r>
          </w:p>
        </w:tc>
        <w:tc>
          <w:tcPr>
            <w:tcW w:w="1559" w:type="dxa"/>
            <w:vAlign w:val="center"/>
          </w:tcPr>
          <w:p w14:paraId="65C966BB" w14:textId="77777777" w:rsidR="003A26C2" w:rsidRPr="002B3992" w:rsidRDefault="003A26C2" w:rsidP="001F4B71">
            <w:pPr>
              <w:tabs>
                <w:tab w:val="left" w:pos="851"/>
              </w:tabs>
              <w:jc w:val="center"/>
              <w:rPr>
                <w:bCs/>
                <w:i/>
                <w:iCs/>
                <w:lang w:eastAsia="zh-CN"/>
              </w:rPr>
            </w:pPr>
            <w:r w:rsidRPr="002B3992">
              <w:rPr>
                <w:bCs/>
                <w:i/>
                <w:iCs/>
                <w:lang w:eastAsia="zh-CN"/>
              </w:rPr>
              <w:t>3</w:t>
            </w:r>
          </w:p>
        </w:tc>
        <w:tc>
          <w:tcPr>
            <w:tcW w:w="1417" w:type="dxa"/>
            <w:vAlign w:val="center"/>
          </w:tcPr>
          <w:p w14:paraId="7A76FBBE" w14:textId="77777777" w:rsidR="003A26C2" w:rsidRPr="002B3992" w:rsidRDefault="003A26C2" w:rsidP="001F4B71">
            <w:pPr>
              <w:tabs>
                <w:tab w:val="left" w:pos="851"/>
              </w:tabs>
              <w:jc w:val="center"/>
              <w:rPr>
                <w:bCs/>
                <w:i/>
                <w:iCs/>
                <w:lang w:eastAsia="zh-CN"/>
              </w:rPr>
            </w:pPr>
            <w:r w:rsidRPr="002B3992">
              <w:rPr>
                <w:bCs/>
                <w:i/>
                <w:iCs/>
                <w:lang w:eastAsia="zh-CN"/>
              </w:rPr>
              <w:t>4</w:t>
            </w:r>
          </w:p>
        </w:tc>
        <w:tc>
          <w:tcPr>
            <w:tcW w:w="1560" w:type="dxa"/>
            <w:vAlign w:val="center"/>
          </w:tcPr>
          <w:p w14:paraId="41A4AE72" w14:textId="77777777" w:rsidR="003A26C2" w:rsidRPr="00E75E6A" w:rsidRDefault="003A26C2" w:rsidP="001F4B71">
            <w:pPr>
              <w:tabs>
                <w:tab w:val="left" w:pos="851"/>
              </w:tabs>
              <w:jc w:val="center"/>
              <w:rPr>
                <w:bCs/>
                <w:i/>
                <w:iCs/>
                <w:lang w:eastAsia="zh-CN"/>
              </w:rPr>
            </w:pPr>
            <w:r w:rsidRPr="00E75E6A">
              <w:rPr>
                <w:bCs/>
                <w:i/>
                <w:iCs/>
                <w:lang w:eastAsia="zh-CN"/>
              </w:rPr>
              <w:t>5</w:t>
            </w:r>
          </w:p>
        </w:tc>
        <w:tc>
          <w:tcPr>
            <w:tcW w:w="1842" w:type="dxa"/>
            <w:vAlign w:val="center"/>
          </w:tcPr>
          <w:p w14:paraId="65C52028" w14:textId="77777777" w:rsidR="003A26C2" w:rsidRPr="00E75E6A" w:rsidRDefault="003A26C2" w:rsidP="001F4B71">
            <w:pPr>
              <w:tabs>
                <w:tab w:val="left" w:pos="851"/>
              </w:tabs>
              <w:jc w:val="center"/>
              <w:rPr>
                <w:bCs/>
                <w:i/>
                <w:iCs/>
                <w:lang w:eastAsia="zh-CN"/>
              </w:rPr>
            </w:pPr>
            <w:r w:rsidRPr="00E75E6A">
              <w:rPr>
                <w:bCs/>
                <w:i/>
                <w:iCs/>
                <w:lang w:eastAsia="zh-CN"/>
              </w:rPr>
              <w:t>6</w:t>
            </w:r>
          </w:p>
        </w:tc>
      </w:tr>
      <w:tr w:rsidR="008B362B" w:rsidRPr="00E75E6A" w14:paraId="6BC2B715" w14:textId="77777777" w:rsidTr="007D2C9A">
        <w:tc>
          <w:tcPr>
            <w:tcW w:w="9214" w:type="dxa"/>
            <w:gridSpan w:val="6"/>
            <w:vAlign w:val="center"/>
          </w:tcPr>
          <w:p w14:paraId="7F549AC7" w14:textId="0ABE2BE1" w:rsidR="00065629" w:rsidRPr="00E75E6A" w:rsidRDefault="008B362B" w:rsidP="006005D2">
            <w:pPr>
              <w:spacing w:before="120" w:line="312" w:lineRule="auto"/>
              <w:jc w:val="both"/>
              <w:rPr>
                <w:bCs/>
                <w:i/>
                <w:iCs/>
                <w:lang w:eastAsia="zh-CN"/>
              </w:rPr>
            </w:pPr>
            <w:r w:rsidRPr="008818A0">
              <w:rPr>
                <w:b/>
                <w:lang w:eastAsia="zh-CN"/>
              </w:rPr>
              <w:t>Warunek:</w:t>
            </w:r>
            <w:r w:rsidRPr="008818A0">
              <w:rPr>
                <w:b/>
                <w:bCs/>
                <w:color w:val="4472C4" w:themeColor="accent1"/>
                <w:sz w:val="18"/>
                <w:szCs w:val="18"/>
              </w:rPr>
              <w:t xml:space="preserve"> </w:t>
            </w:r>
            <w:r w:rsidR="00065629" w:rsidRPr="00D37736">
              <w:rPr>
                <w:b/>
                <w:bCs/>
                <w:color w:val="4472C4" w:themeColor="accent1"/>
                <w:u w:val="single"/>
              </w:rPr>
              <w:t xml:space="preserve">w okresie ostatnich </w:t>
            </w:r>
            <w:r w:rsidR="00E539F0" w:rsidRPr="00D37736">
              <w:rPr>
                <w:b/>
                <w:bCs/>
                <w:color w:val="4472C4" w:themeColor="accent1"/>
                <w:u w:val="single"/>
              </w:rPr>
              <w:t>3</w:t>
            </w:r>
            <w:r w:rsidR="00065629" w:rsidRPr="00D37736">
              <w:rPr>
                <w:b/>
                <w:bCs/>
                <w:color w:val="4472C4" w:themeColor="accent1"/>
                <w:u w:val="single"/>
              </w:rPr>
              <w:t xml:space="preserve"> lat</w:t>
            </w:r>
            <w:r w:rsidR="00065629" w:rsidRPr="00065629">
              <w:rPr>
                <w:b/>
                <w:bCs/>
                <w:color w:val="4472C4" w:themeColor="accent1"/>
              </w:rPr>
              <w:t xml:space="preserve"> przed terminem składania ofert (a jeśli okres prowadzenia działalności jest krótszy to w tym okresie) wykonał dostawy rodzajowo podobne do przedmiotu zamówienia, tj.:</w:t>
            </w:r>
            <w:r w:rsidR="006005D2">
              <w:rPr>
                <w:b/>
                <w:bCs/>
                <w:color w:val="4472C4" w:themeColor="accent1"/>
              </w:rPr>
              <w:t xml:space="preserve"> </w:t>
            </w:r>
            <w:r w:rsidR="00073D94">
              <w:rPr>
                <w:b/>
                <w:bCs/>
                <w:color w:val="4472C4" w:themeColor="accent1"/>
              </w:rPr>
              <w:t xml:space="preserve">wykonał </w:t>
            </w:r>
            <w:r w:rsidR="00073D94" w:rsidRPr="00900C2C">
              <w:rPr>
                <w:b/>
                <w:bCs/>
                <w:color w:val="4472C4" w:themeColor="accent1"/>
              </w:rPr>
              <w:t>dostaw</w:t>
            </w:r>
            <w:r w:rsidR="00073D94">
              <w:rPr>
                <w:b/>
                <w:bCs/>
                <w:color w:val="4472C4" w:themeColor="accent1"/>
              </w:rPr>
              <w:t>y</w:t>
            </w:r>
            <w:r w:rsidR="00073D94" w:rsidRPr="00900C2C">
              <w:rPr>
                <w:b/>
                <w:bCs/>
                <w:color w:val="4472C4" w:themeColor="accent1"/>
              </w:rPr>
              <w:t xml:space="preserve"> maszyn/urządzeń pracujących w</w:t>
            </w:r>
            <w:r w:rsidR="00073D94">
              <w:rPr>
                <w:b/>
                <w:bCs/>
                <w:color w:val="4472C4" w:themeColor="accent1"/>
              </w:rPr>
              <w:t> </w:t>
            </w:r>
            <w:r w:rsidR="00073D94" w:rsidRPr="00900C2C">
              <w:rPr>
                <w:b/>
                <w:bCs/>
                <w:color w:val="4472C4" w:themeColor="accent1"/>
              </w:rPr>
              <w:t xml:space="preserve">liniach i układach technologicznych stosowanych w zakładach górniczych </w:t>
            </w:r>
            <w:r w:rsidR="00073D94">
              <w:rPr>
                <w:b/>
                <w:bCs/>
                <w:color w:val="4472C4" w:themeColor="accent1"/>
              </w:rPr>
              <w:t>na</w:t>
            </w:r>
            <w:r w:rsidR="00073D94" w:rsidRPr="00900C2C">
              <w:rPr>
                <w:b/>
                <w:bCs/>
                <w:color w:val="4472C4" w:themeColor="accent1"/>
              </w:rPr>
              <w:t xml:space="preserve"> wartoś</w:t>
            </w:r>
            <w:r w:rsidR="00073D94">
              <w:rPr>
                <w:b/>
                <w:bCs/>
                <w:color w:val="4472C4" w:themeColor="accent1"/>
              </w:rPr>
              <w:t xml:space="preserve">ć </w:t>
            </w:r>
            <w:r w:rsidR="00073D94">
              <w:rPr>
                <w:b/>
                <w:bCs/>
                <w:color w:val="4472C4" w:themeColor="accent1"/>
                <w:u w:val="single"/>
              </w:rPr>
              <w:t>brutto</w:t>
            </w:r>
            <w:r w:rsidR="00073D94">
              <w:rPr>
                <w:color w:val="4472C4" w:themeColor="accent1"/>
              </w:rPr>
              <w:t xml:space="preserve"> </w:t>
            </w:r>
            <w:r w:rsidR="00073D94">
              <w:rPr>
                <w:b/>
                <w:bCs/>
                <w:color w:val="4472C4" w:themeColor="accent1"/>
              </w:rPr>
              <w:t>łączną</w:t>
            </w:r>
            <w:r w:rsidR="00073D94" w:rsidRPr="00900C2C">
              <w:rPr>
                <w:b/>
                <w:bCs/>
                <w:color w:val="4472C4" w:themeColor="accent1"/>
              </w:rPr>
              <w:t xml:space="preserve"> co najmniej </w:t>
            </w:r>
            <w:r w:rsidR="00073D94" w:rsidRPr="00900C2C">
              <w:rPr>
                <w:b/>
                <w:bCs/>
                <w:color w:val="4472C4" w:themeColor="accent1"/>
                <w:u w:val="single"/>
              </w:rPr>
              <w:t>15 000,00 zł brutto</w:t>
            </w:r>
            <w:r w:rsidR="00073D94">
              <w:rPr>
                <w:b/>
                <w:bCs/>
                <w:color w:val="4472C4" w:themeColor="accent1"/>
                <w:u w:val="single"/>
              </w:rPr>
              <w:t>.</w:t>
            </w:r>
          </w:p>
        </w:tc>
      </w:tr>
      <w:tr w:rsidR="00DC5495" w:rsidRPr="00DC5495" w14:paraId="2064DFEC" w14:textId="77777777" w:rsidTr="001F4B71">
        <w:trPr>
          <w:cantSplit/>
          <w:trHeight w:val="735"/>
        </w:trPr>
        <w:tc>
          <w:tcPr>
            <w:tcW w:w="426" w:type="dxa"/>
            <w:vAlign w:val="center"/>
          </w:tcPr>
          <w:p w14:paraId="0FEAA959" w14:textId="732F6839" w:rsidR="003A26C2" w:rsidRPr="00DC5495" w:rsidRDefault="003A26C2" w:rsidP="00DC5495">
            <w:pPr>
              <w:tabs>
                <w:tab w:val="left" w:pos="851"/>
              </w:tabs>
              <w:jc w:val="center"/>
              <w:rPr>
                <w:b/>
                <w:lang w:eastAsia="zh-CN"/>
              </w:rPr>
            </w:pPr>
            <w:r w:rsidRPr="00DC5495">
              <w:rPr>
                <w:b/>
                <w:lang w:eastAsia="zh-CN"/>
              </w:rPr>
              <w:t>1</w:t>
            </w:r>
            <w:r w:rsidR="008B362B">
              <w:rPr>
                <w:b/>
                <w:lang w:eastAsia="zh-CN"/>
              </w:rPr>
              <w:t>.1</w:t>
            </w:r>
          </w:p>
        </w:tc>
        <w:tc>
          <w:tcPr>
            <w:tcW w:w="2410" w:type="dxa"/>
          </w:tcPr>
          <w:p w14:paraId="386F7015" w14:textId="77777777" w:rsidR="003A26C2" w:rsidRPr="00DC5495" w:rsidRDefault="003A26C2" w:rsidP="001F4B71">
            <w:pPr>
              <w:tabs>
                <w:tab w:val="left" w:pos="851"/>
              </w:tabs>
              <w:jc w:val="both"/>
              <w:rPr>
                <w:sz w:val="24"/>
                <w:szCs w:val="24"/>
                <w:lang w:eastAsia="zh-CN"/>
              </w:rPr>
            </w:pPr>
          </w:p>
        </w:tc>
        <w:tc>
          <w:tcPr>
            <w:tcW w:w="1559" w:type="dxa"/>
          </w:tcPr>
          <w:p w14:paraId="262BAAAD" w14:textId="77777777" w:rsidR="003A26C2" w:rsidRPr="00DC5495" w:rsidRDefault="003A26C2" w:rsidP="001F4B71">
            <w:pPr>
              <w:tabs>
                <w:tab w:val="left" w:pos="851"/>
              </w:tabs>
              <w:jc w:val="both"/>
              <w:rPr>
                <w:b/>
                <w:sz w:val="24"/>
                <w:szCs w:val="24"/>
                <w:lang w:eastAsia="zh-CN"/>
              </w:rPr>
            </w:pPr>
          </w:p>
        </w:tc>
        <w:tc>
          <w:tcPr>
            <w:tcW w:w="1417" w:type="dxa"/>
          </w:tcPr>
          <w:p w14:paraId="743F688A" w14:textId="77777777" w:rsidR="003A26C2" w:rsidRPr="00DC5495" w:rsidRDefault="003A26C2" w:rsidP="001F4B71">
            <w:pPr>
              <w:tabs>
                <w:tab w:val="left" w:pos="851"/>
              </w:tabs>
              <w:jc w:val="both"/>
              <w:rPr>
                <w:b/>
                <w:sz w:val="24"/>
                <w:szCs w:val="24"/>
                <w:lang w:eastAsia="zh-CN"/>
              </w:rPr>
            </w:pPr>
          </w:p>
        </w:tc>
        <w:tc>
          <w:tcPr>
            <w:tcW w:w="1560" w:type="dxa"/>
          </w:tcPr>
          <w:p w14:paraId="3F9A7117" w14:textId="77777777" w:rsidR="003A26C2" w:rsidRPr="00DC5495" w:rsidRDefault="003A26C2" w:rsidP="001F4B71">
            <w:pPr>
              <w:tabs>
                <w:tab w:val="left" w:pos="851"/>
              </w:tabs>
              <w:jc w:val="both"/>
              <w:rPr>
                <w:b/>
                <w:sz w:val="24"/>
                <w:szCs w:val="24"/>
                <w:lang w:eastAsia="zh-CN"/>
              </w:rPr>
            </w:pPr>
          </w:p>
        </w:tc>
        <w:tc>
          <w:tcPr>
            <w:tcW w:w="1842" w:type="dxa"/>
          </w:tcPr>
          <w:p w14:paraId="22F15C0B" w14:textId="77777777" w:rsidR="003A26C2" w:rsidRPr="00DC5495" w:rsidRDefault="003A26C2" w:rsidP="001F4B71">
            <w:pPr>
              <w:tabs>
                <w:tab w:val="left" w:pos="851"/>
              </w:tabs>
              <w:jc w:val="both"/>
              <w:rPr>
                <w:b/>
                <w:sz w:val="24"/>
                <w:szCs w:val="24"/>
                <w:lang w:eastAsia="zh-CN"/>
              </w:rPr>
            </w:pPr>
          </w:p>
        </w:tc>
      </w:tr>
      <w:tr w:rsidR="00DC5495" w:rsidRPr="00DC5495" w14:paraId="3C8E7964" w14:textId="77777777" w:rsidTr="001F4B71">
        <w:trPr>
          <w:cantSplit/>
          <w:trHeight w:val="598"/>
        </w:trPr>
        <w:tc>
          <w:tcPr>
            <w:tcW w:w="426" w:type="dxa"/>
            <w:vAlign w:val="center"/>
          </w:tcPr>
          <w:p w14:paraId="58EF36FA" w14:textId="6CE1F813" w:rsidR="003A26C2" w:rsidRPr="00DC5495" w:rsidRDefault="008B362B" w:rsidP="00DC5495">
            <w:pPr>
              <w:tabs>
                <w:tab w:val="left" w:pos="851"/>
              </w:tabs>
              <w:jc w:val="center"/>
              <w:rPr>
                <w:b/>
                <w:lang w:eastAsia="zh-CN"/>
              </w:rPr>
            </w:pPr>
            <w:r>
              <w:rPr>
                <w:b/>
                <w:lang w:eastAsia="zh-CN"/>
              </w:rPr>
              <w:t>1.2</w:t>
            </w:r>
          </w:p>
        </w:tc>
        <w:tc>
          <w:tcPr>
            <w:tcW w:w="2410" w:type="dxa"/>
          </w:tcPr>
          <w:p w14:paraId="6C1CF148" w14:textId="77777777" w:rsidR="003A26C2" w:rsidRPr="00DC5495" w:rsidRDefault="003A26C2" w:rsidP="001F4B71">
            <w:pPr>
              <w:tabs>
                <w:tab w:val="left" w:pos="851"/>
              </w:tabs>
              <w:jc w:val="both"/>
              <w:rPr>
                <w:sz w:val="24"/>
                <w:szCs w:val="24"/>
                <w:lang w:eastAsia="zh-CN"/>
              </w:rPr>
            </w:pPr>
          </w:p>
        </w:tc>
        <w:tc>
          <w:tcPr>
            <w:tcW w:w="1559" w:type="dxa"/>
          </w:tcPr>
          <w:p w14:paraId="2D61368B" w14:textId="77777777" w:rsidR="003A26C2" w:rsidRPr="00DC5495" w:rsidRDefault="003A26C2" w:rsidP="001F4B71">
            <w:pPr>
              <w:tabs>
                <w:tab w:val="left" w:pos="851"/>
              </w:tabs>
              <w:jc w:val="both"/>
              <w:rPr>
                <w:b/>
                <w:sz w:val="24"/>
                <w:szCs w:val="24"/>
                <w:lang w:eastAsia="zh-CN"/>
              </w:rPr>
            </w:pPr>
          </w:p>
        </w:tc>
        <w:tc>
          <w:tcPr>
            <w:tcW w:w="1417" w:type="dxa"/>
          </w:tcPr>
          <w:p w14:paraId="05762ED1" w14:textId="77777777" w:rsidR="003A26C2" w:rsidRPr="00DC5495" w:rsidRDefault="003A26C2" w:rsidP="001F4B71">
            <w:pPr>
              <w:tabs>
                <w:tab w:val="left" w:pos="851"/>
              </w:tabs>
              <w:jc w:val="both"/>
              <w:rPr>
                <w:b/>
                <w:sz w:val="24"/>
                <w:szCs w:val="24"/>
                <w:lang w:eastAsia="zh-CN"/>
              </w:rPr>
            </w:pPr>
          </w:p>
        </w:tc>
        <w:tc>
          <w:tcPr>
            <w:tcW w:w="1560" w:type="dxa"/>
          </w:tcPr>
          <w:p w14:paraId="21EEC3DF" w14:textId="77777777" w:rsidR="003A26C2" w:rsidRPr="00DC5495" w:rsidRDefault="003A26C2" w:rsidP="001F4B71">
            <w:pPr>
              <w:tabs>
                <w:tab w:val="left" w:pos="851"/>
              </w:tabs>
              <w:jc w:val="both"/>
              <w:rPr>
                <w:b/>
                <w:sz w:val="24"/>
                <w:szCs w:val="24"/>
                <w:lang w:eastAsia="zh-CN"/>
              </w:rPr>
            </w:pPr>
          </w:p>
        </w:tc>
        <w:tc>
          <w:tcPr>
            <w:tcW w:w="1842" w:type="dxa"/>
          </w:tcPr>
          <w:p w14:paraId="5FDD0179" w14:textId="77777777" w:rsidR="003A26C2" w:rsidRPr="00DC5495" w:rsidRDefault="003A26C2" w:rsidP="001F4B71">
            <w:pPr>
              <w:tabs>
                <w:tab w:val="left" w:pos="851"/>
              </w:tabs>
              <w:jc w:val="both"/>
              <w:rPr>
                <w:b/>
                <w:sz w:val="24"/>
                <w:szCs w:val="24"/>
                <w:lang w:eastAsia="zh-CN"/>
              </w:rPr>
            </w:pPr>
          </w:p>
        </w:tc>
      </w:tr>
    </w:tbl>
    <w:p w14:paraId="2644923C" w14:textId="77777777" w:rsidR="00490259" w:rsidRPr="00DC5495" w:rsidRDefault="00490259" w:rsidP="00490259">
      <w:pPr>
        <w:spacing w:before="200"/>
        <w:jc w:val="both"/>
        <w:rPr>
          <w:b/>
          <w:bCs/>
          <w:sz w:val="22"/>
          <w:szCs w:val="22"/>
          <w:lang w:eastAsia="zh-CN"/>
        </w:rPr>
      </w:pPr>
      <w:r w:rsidRPr="00DC5495">
        <w:rPr>
          <w:b/>
          <w:bCs/>
          <w:sz w:val="22"/>
          <w:szCs w:val="22"/>
          <w:lang w:eastAsia="zh-CN"/>
        </w:rPr>
        <w:t>Uwaga!</w:t>
      </w:r>
    </w:p>
    <w:p w14:paraId="2FAAC936" w14:textId="77777777" w:rsidR="00490259" w:rsidRPr="00DC5495" w:rsidRDefault="00490259">
      <w:pPr>
        <w:numPr>
          <w:ilvl w:val="0"/>
          <w:numId w:val="24"/>
        </w:numPr>
        <w:ind w:left="284" w:hanging="284"/>
        <w:jc w:val="both"/>
        <w:rPr>
          <w:bCs/>
          <w:i/>
          <w:iCs/>
          <w:sz w:val="22"/>
          <w:szCs w:val="22"/>
          <w:lang w:eastAsia="zh-CN"/>
        </w:rPr>
      </w:pPr>
      <w:r w:rsidRPr="00DC5495">
        <w:rPr>
          <w:bCs/>
          <w:i/>
          <w:iCs/>
          <w:sz w:val="22"/>
          <w:szCs w:val="22"/>
          <w:lang w:eastAsia="zh-CN"/>
        </w:rPr>
        <w:t>Przez wykonanie zamówienia należy rozumieć jego odbiór.</w:t>
      </w:r>
    </w:p>
    <w:p w14:paraId="05873481" w14:textId="4207A090" w:rsidR="00490259" w:rsidRPr="00DC5495" w:rsidRDefault="00490259">
      <w:pPr>
        <w:numPr>
          <w:ilvl w:val="0"/>
          <w:numId w:val="24"/>
        </w:numPr>
        <w:ind w:left="284" w:hanging="284"/>
        <w:jc w:val="both"/>
        <w:rPr>
          <w:bCs/>
          <w:i/>
          <w:iCs/>
          <w:sz w:val="22"/>
          <w:szCs w:val="22"/>
          <w:lang w:eastAsia="zh-CN"/>
        </w:rPr>
      </w:pPr>
      <w:r w:rsidRPr="00DC5495">
        <w:rPr>
          <w:i/>
          <w:iCs/>
          <w:sz w:val="22"/>
          <w:szCs w:val="22"/>
          <w:lang w:eastAsia="zh-CN"/>
        </w:rPr>
        <w:t>D</w:t>
      </w:r>
      <w:r w:rsidRPr="00DC5495">
        <w:rPr>
          <w:bCs/>
          <w:i/>
          <w:iCs/>
          <w:sz w:val="22"/>
          <w:szCs w:val="22"/>
          <w:lang w:eastAsia="zh-CN"/>
        </w:rPr>
        <w:t>o wykazu należy dołączyć dokumenty potwierdzające, że podan</w:t>
      </w:r>
      <w:r w:rsidRPr="00DC5495">
        <w:rPr>
          <w:i/>
          <w:iCs/>
          <w:sz w:val="22"/>
          <w:szCs w:val="22"/>
          <w:lang w:eastAsia="zh-CN"/>
        </w:rPr>
        <w:t xml:space="preserve">e w wykazie </w:t>
      </w:r>
      <w:r w:rsidR="000A633D" w:rsidRPr="00DC5495">
        <w:rPr>
          <w:bCs/>
          <w:i/>
          <w:iCs/>
          <w:sz w:val="22"/>
          <w:szCs w:val="22"/>
          <w:lang w:eastAsia="zh-CN"/>
        </w:rPr>
        <w:t>dostawy</w:t>
      </w:r>
      <w:r w:rsidRPr="00DC5495">
        <w:rPr>
          <w:bCs/>
          <w:i/>
          <w:iCs/>
          <w:sz w:val="22"/>
          <w:szCs w:val="22"/>
          <w:lang w:eastAsia="zh-CN"/>
        </w:rPr>
        <w:t xml:space="preserve"> zostały wykonane należycie lub są wykonywane należycie.</w:t>
      </w:r>
    </w:p>
    <w:p w14:paraId="2EF5D9AF" w14:textId="05A82176" w:rsidR="00490259" w:rsidRPr="00111016" w:rsidRDefault="00490259">
      <w:pPr>
        <w:numPr>
          <w:ilvl w:val="0"/>
          <w:numId w:val="24"/>
        </w:numPr>
        <w:ind w:left="284" w:hanging="284"/>
        <w:jc w:val="both"/>
        <w:rPr>
          <w:bCs/>
          <w:i/>
          <w:iCs/>
          <w:sz w:val="22"/>
          <w:szCs w:val="22"/>
          <w:lang w:eastAsia="zh-CN"/>
        </w:rPr>
      </w:pPr>
      <w:r w:rsidRPr="00DC5495">
        <w:rPr>
          <w:i/>
          <w:iCs/>
          <w:sz w:val="22"/>
          <w:szCs w:val="22"/>
          <w:lang w:eastAsia="zh-CN"/>
        </w:rPr>
        <w:t xml:space="preserve">W przypadku, gdy wykazano doświadczenie innego podmiotu, </w:t>
      </w:r>
      <w:r w:rsidR="008616AB" w:rsidRPr="00DC5495">
        <w:rPr>
          <w:i/>
          <w:iCs/>
          <w:sz w:val="22"/>
          <w:szCs w:val="22"/>
          <w:lang w:eastAsia="zh-CN"/>
        </w:rPr>
        <w:t>Wykonawca</w:t>
      </w:r>
      <w:r w:rsidRPr="00DC5495">
        <w:rPr>
          <w:i/>
          <w:iCs/>
          <w:sz w:val="22"/>
          <w:szCs w:val="22"/>
          <w:lang w:eastAsia="zh-CN"/>
        </w:rPr>
        <w:t xml:space="preserve"> składający ofertę zobowiązany jest udowodnić Zamawiającemu, iż będzie dysponował zasobami niezbędnymi do realizacji zamówienia, w</w:t>
      </w:r>
      <w:r w:rsidR="00DC431F">
        <w:rPr>
          <w:i/>
          <w:iCs/>
          <w:sz w:val="22"/>
          <w:szCs w:val="22"/>
          <w:lang w:eastAsia="zh-CN"/>
        </w:rPr>
        <w:t> </w:t>
      </w:r>
      <w:r w:rsidRPr="00DC5495">
        <w:rPr>
          <w:i/>
          <w:iCs/>
          <w:sz w:val="22"/>
          <w:szCs w:val="22"/>
          <w:lang w:eastAsia="zh-CN"/>
        </w:rPr>
        <w:t xml:space="preserve">szczególności  dołączając w tym celu do oferty zobowiązanie tych podmiotów </w:t>
      </w:r>
      <w:r w:rsidRPr="00111016">
        <w:rPr>
          <w:i/>
          <w:iCs/>
          <w:sz w:val="22"/>
          <w:szCs w:val="22"/>
          <w:lang w:eastAsia="zh-CN"/>
        </w:rPr>
        <w:t>do oddania mu do dyspozycji niezbędnych zasobów na okres korzystania z nich przy wykonaniu zamówienia.</w:t>
      </w:r>
    </w:p>
    <w:p w14:paraId="28ACD77B" w14:textId="66BAF95A" w:rsidR="0004628B" w:rsidRDefault="00490259">
      <w:pPr>
        <w:numPr>
          <w:ilvl w:val="0"/>
          <w:numId w:val="24"/>
        </w:numPr>
        <w:ind w:left="284" w:hanging="284"/>
        <w:jc w:val="both"/>
        <w:rPr>
          <w:i/>
          <w:iCs/>
          <w:sz w:val="22"/>
          <w:szCs w:val="22"/>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2DFCEA1B" w14:textId="77777777" w:rsidR="0004628B" w:rsidRDefault="0004628B">
      <w:pPr>
        <w:spacing w:after="160" w:line="259" w:lineRule="auto"/>
        <w:rPr>
          <w:i/>
          <w:iCs/>
          <w:sz w:val="22"/>
          <w:szCs w:val="22"/>
        </w:rPr>
      </w:pPr>
      <w:r>
        <w:rPr>
          <w:i/>
          <w:iCs/>
          <w:sz w:val="22"/>
          <w:szCs w:val="22"/>
        </w:rPr>
        <w:br w:type="page"/>
      </w:r>
    </w:p>
    <w:p w14:paraId="7F91D718" w14:textId="19263EAE" w:rsidR="0004628B" w:rsidRPr="0060616B" w:rsidRDefault="0004628B" w:rsidP="0060616B">
      <w:pPr>
        <w:spacing w:after="160" w:line="259" w:lineRule="auto"/>
        <w:jc w:val="both"/>
        <w:rPr>
          <w:rFonts w:eastAsiaTheme="majorEastAsia"/>
          <w:b/>
          <w:bCs/>
          <w:color w:val="2F5496" w:themeColor="accent1" w:themeShade="BF"/>
          <w:spacing w:val="20"/>
          <w:sz w:val="24"/>
          <w:szCs w:val="24"/>
        </w:rPr>
      </w:pPr>
      <w:r w:rsidRPr="0060616B">
        <w:rPr>
          <w:rFonts w:eastAsiaTheme="majorEastAsia"/>
          <w:b/>
          <w:bCs/>
          <w:color w:val="2F5496" w:themeColor="accent1" w:themeShade="BF"/>
          <w:spacing w:val="20"/>
          <w:sz w:val="24"/>
          <w:szCs w:val="24"/>
        </w:rPr>
        <w:t xml:space="preserve">Załącznik nr 4.4 do SWZ – WYKAZ OSÓB KIEROWANYCH DO WYKONANIA ZAMÓWIENIA- </w:t>
      </w:r>
    </w:p>
    <w:p w14:paraId="18F5A0AB" w14:textId="77777777" w:rsidR="0004628B" w:rsidRDefault="0004628B" w:rsidP="0004628B">
      <w:pPr>
        <w:rPr>
          <w:b/>
          <w:bCs/>
        </w:rPr>
      </w:pPr>
    </w:p>
    <w:p w14:paraId="2328D166" w14:textId="77777777" w:rsidR="0004628B" w:rsidRPr="006C3AF7" w:rsidRDefault="0004628B" w:rsidP="0004628B">
      <w:pPr>
        <w:rPr>
          <w:b/>
          <w:bCs/>
        </w:rPr>
      </w:pPr>
    </w:p>
    <w:p w14:paraId="222177CC" w14:textId="77777777" w:rsidR="0004628B" w:rsidRPr="0004628B" w:rsidRDefault="0004628B" w:rsidP="0004628B">
      <w:pPr>
        <w:jc w:val="center"/>
        <w:rPr>
          <w:b/>
          <w:bCs/>
          <w:sz w:val="24"/>
          <w:szCs w:val="24"/>
        </w:rPr>
      </w:pPr>
      <w:bookmarkStart w:id="125" w:name="_Hlk106046293"/>
      <w:r w:rsidRPr="0004628B">
        <w:rPr>
          <w:b/>
          <w:bCs/>
          <w:sz w:val="24"/>
          <w:szCs w:val="24"/>
        </w:rPr>
        <w:t>w zakresie niezbędnym do wykazania spełnienia warunku udziału w postępowaniu</w:t>
      </w:r>
    </w:p>
    <w:p w14:paraId="78FD7F02" w14:textId="77777777" w:rsidR="0004628B" w:rsidRPr="006C3AF7" w:rsidRDefault="0004628B" w:rsidP="0004628B">
      <w:pPr>
        <w:rPr>
          <w:b/>
          <w:bCs/>
        </w:rPr>
      </w:pPr>
    </w:p>
    <w:p w14:paraId="2FFE6EE2" w14:textId="77777777" w:rsidR="0004628B" w:rsidRPr="006C3AF7" w:rsidRDefault="0004628B" w:rsidP="0004628B">
      <w:pPr>
        <w:rPr>
          <w:b/>
          <w:bCs/>
        </w:rPr>
      </w:pPr>
    </w:p>
    <w:p w14:paraId="4EF09105" w14:textId="77777777" w:rsidR="0004628B" w:rsidRPr="006C3AF7" w:rsidRDefault="0004628B" w:rsidP="0004628B">
      <w:pPr>
        <w:tabs>
          <w:tab w:val="left" w:pos="0"/>
        </w:tabs>
        <w:rPr>
          <w:strike/>
        </w:rPr>
      </w:pPr>
      <w:r w:rsidRPr="006C3AF7">
        <w:t>Nazwa Wykonawcy: ...................................................................................................................</w:t>
      </w:r>
    </w:p>
    <w:p w14:paraId="7DF83A24" w14:textId="77777777" w:rsidR="0004628B" w:rsidRPr="006C3AF7" w:rsidRDefault="0004628B" w:rsidP="0004628B">
      <w:pPr>
        <w:tabs>
          <w:tab w:val="left" w:pos="0"/>
        </w:tabs>
        <w:rPr>
          <w:strike/>
          <w:color w:val="FF0000"/>
        </w:rPr>
      </w:pPr>
    </w:p>
    <w:p w14:paraId="36DB624D" w14:textId="77777777" w:rsidR="0004628B" w:rsidRPr="006C3AF7" w:rsidRDefault="0004628B" w:rsidP="0004628B">
      <w:pPr>
        <w:jc w:val="both"/>
        <w:rPr>
          <w:strike/>
        </w:rPr>
      </w:pPr>
    </w:p>
    <w:p w14:paraId="1956FB1E" w14:textId="77777777" w:rsidR="0004628B" w:rsidRPr="006C3AF7" w:rsidRDefault="0004628B" w:rsidP="0004628B">
      <w:pPr>
        <w:rPr>
          <w:b/>
          <w:bCs/>
          <w:strike/>
        </w:rPr>
      </w:pPr>
    </w:p>
    <w:p w14:paraId="38EC6AE4" w14:textId="77777777" w:rsidR="0004628B" w:rsidRPr="006C3AF7" w:rsidRDefault="0004628B" w:rsidP="0004628B">
      <w:pPr>
        <w:rPr>
          <w:strik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3"/>
        <w:gridCol w:w="3260"/>
        <w:gridCol w:w="1560"/>
        <w:gridCol w:w="2409"/>
        <w:gridCol w:w="1837"/>
      </w:tblGrid>
      <w:tr w:rsidR="0004628B" w:rsidRPr="004831A4" w14:paraId="44279384" w14:textId="77777777" w:rsidTr="004831A4">
        <w:trPr>
          <w:cantSplit/>
          <w:trHeight w:val="20"/>
          <w:tblHeader/>
        </w:trPr>
        <w:tc>
          <w:tcPr>
            <w:tcW w:w="292" w:type="pct"/>
            <w:vAlign w:val="center"/>
          </w:tcPr>
          <w:p w14:paraId="60CD811F" w14:textId="77777777" w:rsidR="0004628B" w:rsidRPr="004831A4" w:rsidRDefault="0004628B" w:rsidP="000A5114">
            <w:pPr>
              <w:autoSpaceDN w:val="0"/>
              <w:adjustRightInd w:val="0"/>
              <w:jc w:val="center"/>
              <w:rPr>
                <w:b/>
              </w:rPr>
            </w:pPr>
            <w:r w:rsidRPr="004831A4">
              <w:rPr>
                <w:b/>
              </w:rPr>
              <w:t>Lp.</w:t>
            </w:r>
          </w:p>
        </w:tc>
        <w:tc>
          <w:tcPr>
            <w:tcW w:w="1693" w:type="pct"/>
            <w:vAlign w:val="center"/>
          </w:tcPr>
          <w:p w14:paraId="46DF695D" w14:textId="77777777" w:rsidR="0004628B" w:rsidRPr="004831A4" w:rsidRDefault="0004628B" w:rsidP="000A5114">
            <w:pPr>
              <w:autoSpaceDN w:val="0"/>
              <w:adjustRightInd w:val="0"/>
              <w:jc w:val="center"/>
              <w:rPr>
                <w:b/>
              </w:rPr>
            </w:pPr>
            <w:r w:rsidRPr="004831A4">
              <w:rPr>
                <w:b/>
              </w:rPr>
              <w:t xml:space="preserve">Wymagania Zamawiającego </w:t>
            </w:r>
            <w:r w:rsidRPr="004831A4">
              <w:rPr>
                <w:b/>
              </w:rPr>
              <w:br/>
              <w:t xml:space="preserve">w zakresie ilości osób </w:t>
            </w:r>
            <w:r w:rsidRPr="004831A4">
              <w:rPr>
                <w:b/>
              </w:rPr>
              <w:br/>
              <w:t>o wymaganych uprawnieniach/</w:t>
            </w:r>
            <w:r w:rsidRPr="004831A4">
              <w:rPr>
                <w:b/>
              </w:rPr>
              <w:br/>
              <w:t>kwalifikacjach</w:t>
            </w:r>
          </w:p>
        </w:tc>
        <w:tc>
          <w:tcPr>
            <w:tcW w:w="810" w:type="pct"/>
            <w:vAlign w:val="center"/>
          </w:tcPr>
          <w:p w14:paraId="03D9EC3B" w14:textId="77777777" w:rsidR="0004628B" w:rsidRPr="004831A4" w:rsidRDefault="0004628B" w:rsidP="000A5114">
            <w:pPr>
              <w:jc w:val="center"/>
              <w:rPr>
                <w:b/>
              </w:rPr>
            </w:pPr>
            <w:r w:rsidRPr="004831A4">
              <w:rPr>
                <w:b/>
              </w:rPr>
              <w:t>Imię i nazwisko</w:t>
            </w:r>
          </w:p>
        </w:tc>
        <w:tc>
          <w:tcPr>
            <w:tcW w:w="1251" w:type="pct"/>
            <w:vAlign w:val="center"/>
          </w:tcPr>
          <w:p w14:paraId="5A4845EF" w14:textId="77777777" w:rsidR="0004628B" w:rsidRPr="004831A4" w:rsidRDefault="0004628B" w:rsidP="000A5114">
            <w:pPr>
              <w:jc w:val="center"/>
              <w:rPr>
                <w:b/>
              </w:rPr>
            </w:pPr>
            <w:r w:rsidRPr="004831A4">
              <w:rPr>
                <w:b/>
              </w:rPr>
              <w:t>Nr dokumentu potwierdzającego posiadane uprawnienia/ kwalifikacje/</w:t>
            </w:r>
          </w:p>
          <w:p w14:paraId="21AFCC00" w14:textId="77777777" w:rsidR="0004628B" w:rsidRPr="004831A4" w:rsidRDefault="0004628B" w:rsidP="000A5114">
            <w:pPr>
              <w:jc w:val="center"/>
              <w:rPr>
                <w:b/>
              </w:rPr>
            </w:pPr>
            <w:r w:rsidRPr="004831A4">
              <w:rPr>
                <w:b/>
              </w:rPr>
              <w:t>wykształcenie</w:t>
            </w:r>
          </w:p>
        </w:tc>
        <w:tc>
          <w:tcPr>
            <w:tcW w:w="954" w:type="pct"/>
            <w:vAlign w:val="center"/>
          </w:tcPr>
          <w:p w14:paraId="7031DE3C" w14:textId="77777777" w:rsidR="0004628B" w:rsidRPr="004831A4" w:rsidRDefault="0004628B" w:rsidP="000A5114">
            <w:pPr>
              <w:jc w:val="center"/>
              <w:rPr>
                <w:b/>
              </w:rPr>
            </w:pPr>
            <w:r w:rsidRPr="004831A4">
              <w:rPr>
                <w:b/>
                <w:iCs/>
              </w:rPr>
              <w:t>Podmiot udostępniający zasoby</w:t>
            </w:r>
            <w:r w:rsidRPr="004831A4">
              <w:rPr>
                <w:b/>
                <w:bCs/>
              </w:rPr>
              <w:t xml:space="preserve"> w przypadku korzystania przez Wykonawcę</w:t>
            </w:r>
          </w:p>
        </w:tc>
      </w:tr>
      <w:tr w:rsidR="0004628B" w:rsidRPr="004831A4" w14:paraId="3F832D2C" w14:textId="77777777" w:rsidTr="004831A4">
        <w:trPr>
          <w:cantSplit/>
          <w:trHeight w:val="20"/>
          <w:tblHeader/>
        </w:trPr>
        <w:tc>
          <w:tcPr>
            <w:tcW w:w="292" w:type="pct"/>
            <w:vAlign w:val="center"/>
          </w:tcPr>
          <w:p w14:paraId="3D530233" w14:textId="77777777" w:rsidR="0004628B" w:rsidRPr="004831A4" w:rsidRDefault="0004628B" w:rsidP="000A5114">
            <w:pPr>
              <w:jc w:val="center"/>
              <w:rPr>
                <w:i/>
              </w:rPr>
            </w:pPr>
            <w:r w:rsidRPr="004831A4">
              <w:rPr>
                <w:i/>
              </w:rPr>
              <w:t>1</w:t>
            </w:r>
          </w:p>
        </w:tc>
        <w:tc>
          <w:tcPr>
            <w:tcW w:w="1693" w:type="pct"/>
            <w:vAlign w:val="center"/>
          </w:tcPr>
          <w:p w14:paraId="348830CD" w14:textId="77777777" w:rsidR="0004628B" w:rsidRPr="004831A4" w:rsidRDefault="0004628B" w:rsidP="000A5114">
            <w:pPr>
              <w:tabs>
                <w:tab w:val="left" w:pos="470"/>
              </w:tabs>
              <w:jc w:val="center"/>
              <w:rPr>
                <w:i/>
              </w:rPr>
            </w:pPr>
            <w:r w:rsidRPr="004831A4">
              <w:rPr>
                <w:i/>
              </w:rPr>
              <w:t>2</w:t>
            </w:r>
          </w:p>
        </w:tc>
        <w:tc>
          <w:tcPr>
            <w:tcW w:w="810" w:type="pct"/>
            <w:vAlign w:val="center"/>
          </w:tcPr>
          <w:p w14:paraId="67C4ECE1" w14:textId="77777777" w:rsidR="0004628B" w:rsidRPr="004831A4" w:rsidRDefault="0004628B" w:rsidP="000A5114">
            <w:pPr>
              <w:jc w:val="center"/>
              <w:rPr>
                <w:i/>
              </w:rPr>
            </w:pPr>
            <w:r w:rsidRPr="004831A4">
              <w:rPr>
                <w:i/>
              </w:rPr>
              <w:t>3</w:t>
            </w:r>
          </w:p>
        </w:tc>
        <w:tc>
          <w:tcPr>
            <w:tcW w:w="1251" w:type="pct"/>
            <w:vAlign w:val="center"/>
          </w:tcPr>
          <w:p w14:paraId="08C06DBA" w14:textId="77777777" w:rsidR="0004628B" w:rsidRPr="004831A4" w:rsidRDefault="0004628B" w:rsidP="000A5114">
            <w:pPr>
              <w:jc w:val="center"/>
              <w:rPr>
                <w:i/>
              </w:rPr>
            </w:pPr>
            <w:r w:rsidRPr="004831A4">
              <w:rPr>
                <w:i/>
              </w:rPr>
              <w:t>4</w:t>
            </w:r>
          </w:p>
        </w:tc>
        <w:tc>
          <w:tcPr>
            <w:tcW w:w="954" w:type="pct"/>
            <w:vAlign w:val="center"/>
          </w:tcPr>
          <w:p w14:paraId="593E20F5" w14:textId="77777777" w:rsidR="0004628B" w:rsidRPr="004831A4" w:rsidRDefault="0004628B" w:rsidP="000A5114">
            <w:pPr>
              <w:jc w:val="center"/>
              <w:rPr>
                <w:i/>
              </w:rPr>
            </w:pPr>
            <w:r w:rsidRPr="004831A4">
              <w:rPr>
                <w:i/>
              </w:rPr>
              <w:t>5</w:t>
            </w:r>
          </w:p>
        </w:tc>
      </w:tr>
      <w:tr w:rsidR="0004628B" w:rsidRPr="004831A4" w14:paraId="689185C5" w14:textId="77777777" w:rsidTr="00065629">
        <w:trPr>
          <w:cantSplit/>
          <w:trHeight w:val="558"/>
        </w:trPr>
        <w:tc>
          <w:tcPr>
            <w:tcW w:w="292" w:type="pct"/>
            <w:vAlign w:val="center"/>
          </w:tcPr>
          <w:p w14:paraId="2668C67B" w14:textId="4646C4FB" w:rsidR="0004628B" w:rsidRPr="004831A4" w:rsidRDefault="0004628B" w:rsidP="000A5114">
            <w:pPr>
              <w:jc w:val="center"/>
              <w:rPr>
                <w:b/>
              </w:rPr>
            </w:pPr>
            <w:r w:rsidRPr="004831A4">
              <w:rPr>
                <w:b/>
              </w:rPr>
              <w:t>1</w:t>
            </w:r>
            <w:r w:rsidR="008B362B" w:rsidRPr="004831A4">
              <w:rPr>
                <w:b/>
              </w:rPr>
              <w:t>.1</w:t>
            </w:r>
          </w:p>
        </w:tc>
        <w:tc>
          <w:tcPr>
            <w:tcW w:w="1693" w:type="pct"/>
          </w:tcPr>
          <w:p w14:paraId="1C9319D4" w14:textId="024B84B7" w:rsidR="0004628B" w:rsidRPr="004831A4" w:rsidRDefault="0004628B" w:rsidP="004831A4">
            <w:pPr>
              <w:ind w:left="-43"/>
              <w:jc w:val="both"/>
              <w:rPr>
                <w:strike/>
                <w:color w:val="FF0000"/>
              </w:rPr>
            </w:pPr>
          </w:p>
        </w:tc>
        <w:tc>
          <w:tcPr>
            <w:tcW w:w="810" w:type="pct"/>
            <w:vAlign w:val="center"/>
          </w:tcPr>
          <w:p w14:paraId="525295E2" w14:textId="77777777" w:rsidR="0004628B" w:rsidRPr="004831A4" w:rsidRDefault="0004628B" w:rsidP="000A5114">
            <w:pPr>
              <w:jc w:val="center"/>
              <w:rPr>
                <w:b/>
                <w:bCs/>
                <w:strike/>
              </w:rPr>
            </w:pPr>
          </w:p>
        </w:tc>
        <w:tc>
          <w:tcPr>
            <w:tcW w:w="1251" w:type="pct"/>
            <w:vAlign w:val="center"/>
          </w:tcPr>
          <w:p w14:paraId="454CDDF6" w14:textId="77777777" w:rsidR="0004628B" w:rsidRPr="004831A4" w:rsidRDefault="0004628B" w:rsidP="000A5114">
            <w:pPr>
              <w:jc w:val="center"/>
              <w:rPr>
                <w:strike/>
              </w:rPr>
            </w:pPr>
          </w:p>
        </w:tc>
        <w:tc>
          <w:tcPr>
            <w:tcW w:w="954" w:type="pct"/>
            <w:vAlign w:val="center"/>
          </w:tcPr>
          <w:p w14:paraId="30EBFE8F" w14:textId="77777777" w:rsidR="0004628B" w:rsidRPr="004831A4" w:rsidRDefault="0004628B" w:rsidP="000A5114">
            <w:pPr>
              <w:jc w:val="center"/>
              <w:rPr>
                <w:strike/>
              </w:rPr>
            </w:pPr>
          </w:p>
        </w:tc>
      </w:tr>
      <w:tr w:rsidR="0004628B" w:rsidRPr="004831A4" w14:paraId="3814DE5B" w14:textId="77777777" w:rsidTr="00065629">
        <w:trPr>
          <w:cantSplit/>
          <w:trHeight w:val="553"/>
        </w:trPr>
        <w:tc>
          <w:tcPr>
            <w:tcW w:w="292" w:type="pct"/>
            <w:vAlign w:val="center"/>
          </w:tcPr>
          <w:p w14:paraId="0A12C02E" w14:textId="4B0EA10E" w:rsidR="0004628B" w:rsidRPr="004831A4" w:rsidRDefault="0004628B" w:rsidP="00065629">
            <w:pPr>
              <w:jc w:val="center"/>
              <w:rPr>
                <w:b/>
              </w:rPr>
            </w:pPr>
            <w:r w:rsidRPr="004831A4">
              <w:rPr>
                <w:b/>
              </w:rPr>
              <w:t>2</w:t>
            </w:r>
            <w:r w:rsidR="008B362B" w:rsidRPr="004831A4">
              <w:rPr>
                <w:b/>
              </w:rPr>
              <w:t>.1</w:t>
            </w:r>
          </w:p>
        </w:tc>
        <w:tc>
          <w:tcPr>
            <w:tcW w:w="1693" w:type="pct"/>
          </w:tcPr>
          <w:p w14:paraId="0C634ADA" w14:textId="262F0EF0" w:rsidR="0004628B" w:rsidRPr="004831A4" w:rsidRDefault="0004628B" w:rsidP="004831A4">
            <w:pPr>
              <w:ind w:left="-43"/>
              <w:jc w:val="both"/>
              <w:rPr>
                <w:strike/>
                <w:color w:val="FF0000"/>
              </w:rPr>
            </w:pPr>
          </w:p>
        </w:tc>
        <w:tc>
          <w:tcPr>
            <w:tcW w:w="810" w:type="pct"/>
            <w:vAlign w:val="center"/>
          </w:tcPr>
          <w:p w14:paraId="583B5221" w14:textId="77777777" w:rsidR="0004628B" w:rsidRPr="004831A4" w:rsidRDefault="0004628B" w:rsidP="000A5114">
            <w:pPr>
              <w:jc w:val="center"/>
              <w:rPr>
                <w:b/>
                <w:bCs/>
                <w:strike/>
              </w:rPr>
            </w:pPr>
          </w:p>
        </w:tc>
        <w:tc>
          <w:tcPr>
            <w:tcW w:w="1251" w:type="pct"/>
            <w:vAlign w:val="center"/>
          </w:tcPr>
          <w:p w14:paraId="76CA9A05" w14:textId="77777777" w:rsidR="0004628B" w:rsidRPr="004831A4" w:rsidRDefault="0004628B" w:rsidP="000A5114">
            <w:pPr>
              <w:jc w:val="center"/>
              <w:rPr>
                <w:strike/>
              </w:rPr>
            </w:pPr>
          </w:p>
        </w:tc>
        <w:tc>
          <w:tcPr>
            <w:tcW w:w="954" w:type="pct"/>
            <w:vAlign w:val="center"/>
          </w:tcPr>
          <w:p w14:paraId="5583B072" w14:textId="77777777" w:rsidR="0004628B" w:rsidRPr="004831A4" w:rsidRDefault="0004628B" w:rsidP="000A5114">
            <w:pPr>
              <w:jc w:val="center"/>
              <w:rPr>
                <w:strike/>
              </w:rPr>
            </w:pPr>
          </w:p>
        </w:tc>
      </w:tr>
    </w:tbl>
    <w:p w14:paraId="13A313D7" w14:textId="77777777" w:rsidR="0004628B" w:rsidRPr="004831A4" w:rsidRDefault="0004628B" w:rsidP="0004628B">
      <w:pPr>
        <w:tabs>
          <w:tab w:val="left" w:pos="851"/>
        </w:tabs>
        <w:jc w:val="center"/>
      </w:pPr>
    </w:p>
    <w:p w14:paraId="723CDD38" w14:textId="77777777" w:rsidR="0004628B" w:rsidRPr="004831A4" w:rsidRDefault="0004628B" w:rsidP="0004628B">
      <w:pPr>
        <w:tabs>
          <w:tab w:val="left" w:pos="851"/>
        </w:tabs>
        <w:rPr>
          <w:b/>
          <w:bCs/>
        </w:rPr>
      </w:pPr>
      <w:r w:rsidRPr="004831A4">
        <w:rPr>
          <w:b/>
          <w:bCs/>
        </w:rPr>
        <w:t xml:space="preserve">Uwaga: </w:t>
      </w:r>
    </w:p>
    <w:p w14:paraId="23FF9D70" w14:textId="77777777" w:rsidR="0004628B" w:rsidRPr="006C3AF7" w:rsidRDefault="0004628B">
      <w:pPr>
        <w:numPr>
          <w:ilvl w:val="0"/>
          <w:numId w:val="24"/>
        </w:numPr>
        <w:ind w:left="284" w:hanging="284"/>
        <w:jc w:val="both"/>
        <w:rPr>
          <w:bCs/>
          <w:i/>
          <w:iCs/>
          <w:lang w:eastAsia="zh-CN"/>
        </w:rPr>
      </w:pPr>
      <w:r w:rsidRPr="004831A4">
        <w:rPr>
          <w:i/>
          <w:iCs/>
          <w:lang w:eastAsia="zh-CN"/>
        </w:rPr>
        <w:t>W przypadku, gdy wykazano zasób innego podmiotu, Wykonawca składający ofertę zobowiązany jest udowodnić Zamawiającemu, iż będzie dysponował zasobami niezbędnymi do realizacji zamówienia,  w szczególności  dołączając w tym celu do oferty zobowiązanie tych podmiotów do oddania mu do</w:t>
      </w:r>
      <w:r w:rsidRPr="006C3AF7">
        <w:rPr>
          <w:i/>
          <w:iCs/>
          <w:lang w:eastAsia="zh-CN"/>
        </w:rPr>
        <w:t xml:space="preserve"> dyspozycji niezbędnych zasobów na okres korzystania z nich przy wykonaniu zamówienia.</w:t>
      </w:r>
    </w:p>
    <w:p w14:paraId="6DAED1FE" w14:textId="6F8B3AC7" w:rsidR="00490259" w:rsidRPr="0004628B" w:rsidRDefault="0004628B">
      <w:pPr>
        <w:numPr>
          <w:ilvl w:val="0"/>
          <w:numId w:val="24"/>
        </w:numPr>
        <w:ind w:left="284" w:hanging="284"/>
        <w:jc w:val="both"/>
        <w:rPr>
          <w:bCs/>
          <w:i/>
          <w:iCs/>
          <w:lang w:eastAsia="zh-CN"/>
        </w:rPr>
      </w:pPr>
      <w:r w:rsidRPr="006C3AF7">
        <w:rPr>
          <w:i/>
          <w:iCs/>
        </w:rPr>
        <w:t xml:space="preserve">Wykaz zobowiązany będzie złożyć Wykonawca, którego oferta zostanie najwyżej oceniona lub Wykonawcy, których Zamawiający wezwie do złożenia oświadczeń i dokumentów zgodnie z § 39 Regulaminu.  </w:t>
      </w:r>
      <w:bookmarkEnd w:id="125"/>
    </w:p>
    <w:bookmarkEnd w:id="124"/>
    <w:p w14:paraId="61A143DB" w14:textId="02B5058C" w:rsidR="00555424" w:rsidRDefault="00555424">
      <w:pPr>
        <w:spacing w:after="160" w:line="259" w:lineRule="auto"/>
        <w:rPr>
          <w:i/>
          <w:iCs/>
        </w:rPr>
      </w:pPr>
      <w:r>
        <w:rPr>
          <w:i/>
          <w:iCs/>
        </w:rPr>
        <w:br w:type="page"/>
      </w: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6" w:name="_Hlk106046060"/>
      <w:bookmarkStart w:id="127" w:name="_Hlk156498045"/>
      <w:r w:rsidRPr="008057B2">
        <w:rPr>
          <w:sz w:val="22"/>
          <w:szCs w:val="22"/>
        </w:rPr>
        <w:t xml:space="preserve">Nazwa </w:t>
      </w:r>
      <w:r w:rsidR="00DB4D9E">
        <w:rPr>
          <w:sz w:val="22"/>
          <w:szCs w:val="22"/>
        </w:rPr>
        <w:t>Wykonawcy</w:t>
      </w:r>
      <w:r w:rsidRPr="008057B2">
        <w:rPr>
          <w:sz w:val="22"/>
          <w:szCs w:val="22"/>
        </w:rPr>
        <w:t>: ...................................................................................................................</w:t>
      </w:r>
    </w:p>
    <w:bookmarkEnd w:id="126"/>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27"/>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74232D33" w14:textId="4ADA1FEA"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w:t>
      </w:r>
      <w:r w:rsidR="008D44D7">
        <w:rPr>
          <w:rFonts w:eastAsiaTheme="majorEastAsia"/>
          <w:b/>
          <w:bCs/>
          <w:color w:val="2F5496" w:themeColor="accent1" w:themeShade="BF"/>
          <w:spacing w:val="20"/>
          <w:sz w:val="24"/>
          <w:szCs w:val="24"/>
        </w:rPr>
        <w:t> </w:t>
      </w:r>
      <w:r w:rsidRPr="00E63E3D">
        <w:rPr>
          <w:rFonts w:eastAsiaTheme="majorEastAsia"/>
          <w:b/>
          <w:bCs/>
          <w:color w:val="2F5496" w:themeColor="accent1" w:themeShade="BF"/>
          <w:spacing w:val="20"/>
          <w:sz w:val="24"/>
          <w:szCs w:val="24"/>
        </w:rPr>
        <w:t xml:space="preserve">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8" w:name="_Hlk106045978"/>
    </w:p>
    <w:p w14:paraId="3BEEEB3B" w14:textId="7FBEF254" w:rsidR="00490259" w:rsidRPr="008D44D7" w:rsidRDefault="00490259" w:rsidP="00490259">
      <w:pPr>
        <w:tabs>
          <w:tab w:val="left" w:pos="0"/>
        </w:tabs>
        <w:rPr>
          <w:sz w:val="22"/>
          <w:szCs w:val="22"/>
        </w:rPr>
      </w:pPr>
      <w:r w:rsidRPr="008D44D7">
        <w:rPr>
          <w:sz w:val="22"/>
          <w:szCs w:val="22"/>
        </w:rPr>
        <w:t xml:space="preserve">Nazwa </w:t>
      </w:r>
      <w:r w:rsidR="00DB4D9E" w:rsidRPr="008D44D7">
        <w:rPr>
          <w:sz w:val="22"/>
          <w:szCs w:val="22"/>
        </w:rPr>
        <w:t>Wykonawcy</w:t>
      </w:r>
      <w:r w:rsidRPr="008D44D7">
        <w:rPr>
          <w:sz w:val="22"/>
          <w:szCs w:val="22"/>
        </w:rPr>
        <w:t>: ...................................................................................................................</w:t>
      </w:r>
    </w:p>
    <w:p w14:paraId="57C3124B" w14:textId="77777777" w:rsidR="00490259" w:rsidRPr="008D44D7" w:rsidRDefault="00490259" w:rsidP="00490259">
      <w:pPr>
        <w:tabs>
          <w:tab w:val="left" w:pos="0"/>
        </w:tabs>
        <w:rPr>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pPr>
        <w:numPr>
          <w:ilvl w:val="0"/>
          <w:numId w:val="25"/>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pPr>
        <w:numPr>
          <w:ilvl w:val="1"/>
          <w:numId w:val="25"/>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pPr>
        <w:numPr>
          <w:ilvl w:val="1"/>
          <w:numId w:val="25"/>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pPr>
        <w:numPr>
          <w:ilvl w:val="1"/>
          <w:numId w:val="25"/>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pPr>
        <w:numPr>
          <w:ilvl w:val="0"/>
          <w:numId w:val="25"/>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pPr>
        <w:numPr>
          <w:ilvl w:val="0"/>
          <w:numId w:val="25"/>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8"/>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8"/>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DC431F">
      <w:pPr>
        <w:tabs>
          <w:tab w:val="left" w:pos="720"/>
        </w:tabs>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DC431F">
      <w:pPr>
        <w:tabs>
          <w:tab w:val="left" w:pos="720"/>
        </w:tabs>
        <w:jc w:val="both"/>
        <w:rPr>
          <w:sz w:val="22"/>
        </w:rPr>
      </w:pPr>
    </w:p>
    <w:p w14:paraId="3C13BFCC" w14:textId="77777777" w:rsidR="00490259" w:rsidRPr="00E66F78" w:rsidRDefault="00490259" w:rsidP="00DC431F">
      <w:pPr>
        <w:tabs>
          <w:tab w:val="left" w:pos="720"/>
        </w:tabs>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29"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29"/>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1BC0A763" w14:textId="77777777" w:rsidR="003A26C2" w:rsidRDefault="003A26C2">
      <w:pPr>
        <w:spacing w:after="160" w:line="259" w:lineRule="auto"/>
        <w:rPr>
          <w:rFonts w:eastAsiaTheme="majorEastAsia"/>
          <w:b/>
          <w:bCs/>
          <w:color w:val="2F5496" w:themeColor="accent1" w:themeShade="BF"/>
          <w:spacing w:val="20"/>
          <w:sz w:val="28"/>
          <w:szCs w:val="28"/>
        </w:rPr>
      </w:pPr>
      <w:bookmarkStart w:id="130" w:name="_Hlk83030833"/>
      <w:r>
        <w:rPr>
          <w:rFonts w:eastAsiaTheme="majorEastAsia"/>
          <w:b/>
          <w:bCs/>
          <w:color w:val="2F5496" w:themeColor="accent1" w:themeShade="BF"/>
          <w:spacing w:val="20"/>
          <w:sz w:val="28"/>
          <w:szCs w:val="28"/>
        </w:rPr>
        <w:br w:type="page"/>
      </w:r>
    </w:p>
    <w:p w14:paraId="16DED905" w14:textId="709192FB" w:rsidR="00490259" w:rsidRPr="008057B2" w:rsidRDefault="00490259" w:rsidP="008057B2">
      <w:pPr>
        <w:jc w:val="both"/>
        <w:rPr>
          <w:rFonts w:eastAsiaTheme="majorEastAsia"/>
          <w:b/>
          <w:bCs/>
          <w:color w:val="2F5496" w:themeColor="accent1" w:themeShade="BF"/>
          <w:spacing w:val="20"/>
          <w:sz w:val="28"/>
          <w:szCs w:val="28"/>
        </w:rPr>
      </w:pPr>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32947BCC" w:rsidR="0080151F" w:rsidRPr="0080151F" w:rsidRDefault="0080151F">
      <w:pPr>
        <w:widowControl w:val="0"/>
        <w:numPr>
          <w:ilvl w:val="7"/>
          <w:numId w:val="29"/>
        </w:numPr>
        <w:adjustRightInd w:val="0"/>
        <w:ind w:left="284" w:hanging="284"/>
        <w:contextualSpacing/>
        <w:jc w:val="both"/>
        <w:textAlignment w:val="baseline"/>
        <w:rPr>
          <w:sz w:val="22"/>
          <w:szCs w:val="22"/>
          <w:lang w:eastAsia="zh-CN"/>
        </w:rPr>
      </w:pPr>
      <w:bookmarkStart w:id="131"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w:t>
      </w:r>
      <w:r w:rsidR="00DC431F">
        <w:rPr>
          <w:sz w:val="22"/>
          <w:szCs w:val="22"/>
          <w:lang w:eastAsia="zh-CN"/>
        </w:rPr>
        <w:t> </w:t>
      </w:r>
      <w:r w:rsidRPr="0080151F">
        <w:rPr>
          <w:sz w:val="22"/>
          <w:szCs w:val="22"/>
          <w:lang w:eastAsia="zh-CN"/>
        </w:rPr>
        <w:t>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1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w:t>
      </w:r>
      <w:r w:rsidR="0004628B">
        <w:rPr>
          <w:sz w:val="22"/>
          <w:szCs w:val="22"/>
          <w:lang w:eastAsia="zh-CN"/>
        </w:rPr>
        <w:t> </w:t>
      </w:r>
      <w:r w:rsidRPr="0080151F">
        <w:rPr>
          <w:sz w:val="22"/>
          <w:szCs w:val="22"/>
          <w:lang w:eastAsia="zh-CN"/>
        </w:rPr>
        <w:t>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Urz.</w:t>
      </w:r>
      <w:r w:rsidR="0004628B">
        <w:rPr>
          <w:sz w:val="22"/>
          <w:szCs w:val="22"/>
          <w:lang w:eastAsia="zh-CN"/>
        </w:rPr>
        <w:t> </w:t>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0004628B">
        <w:rPr>
          <w:sz w:val="22"/>
          <w:szCs w:val="22"/>
        </w:rPr>
        <w:t xml:space="preserve"> </w:t>
      </w:r>
      <w:r w:rsidRPr="0080151F">
        <w:rPr>
          <w:sz w:val="22"/>
          <w:szCs w:val="22"/>
          <w:lang w:eastAsia="zh-CN"/>
        </w:rPr>
        <w:t>o zastosowaniu środka, o</w:t>
      </w:r>
      <w:r w:rsidR="0004628B">
        <w:rPr>
          <w:sz w:val="22"/>
          <w:szCs w:val="22"/>
          <w:lang w:eastAsia="zh-CN"/>
        </w:rPr>
        <w:t> </w:t>
      </w:r>
      <w:r w:rsidRPr="0080151F">
        <w:rPr>
          <w:sz w:val="22"/>
          <w:szCs w:val="22"/>
          <w:lang w:eastAsia="zh-CN"/>
        </w:rPr>
        <w:t>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356CF371" w14:textId="2B21AD14" w:rsidR="0080151F" w:rsidRPr="003A26C2" w:rsidRDefault="0080151F">
      <w:pPr>
        <w:widowControl w:val="0"/>
        <w:numPr>
          <w:ilvl w:val="7"/>
          <w:numId w:val="29"/>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w:t>
      </w:r>
      <w:r w:rsidRPr="003A26C2">
        <w:rPr>
          <w:sz w:val="22"/>
          <w:szCs w:val="22"/>
          <w:lang w:eastAsia="zh-CN"/>
        </w:rPr>
        <w:t>terroryzmu jest osoba wymieniona w wykazach określonych w</w:t>
      </w:r>
      <w:r w:rsidR="00E56889">
        <w:rPr>
          <w:sz w:val="22"/>
          <w:szCs w:val="22"/>
          <w:lang w:eastAsia="zh-CN"/>
        </w:rPr>
        <w:t> </w:t>
      </w:r>
      <w:r w:rsidRPr="003A26C2">
        <w:rPr>
          <w:sz w:val="22"/>
          <w:szCs w:val="22"/>
          <w:lang w:eastAsia="zh-CN"/>
        </w:rPr>
        <w:t>rozporządzeniu 765/2006 i rozporządzeniu 269/2014 albo wpisana na listę lub będąca takim beneficjentem rzeczywistym od dnia 24 lutego 2022 r., o ile została wpisana na listę na podstawie decyzji w sprawie wpisu na listę wraz z rozstrzygnięciem</w:t>
      </w:r>
      <w:r w:rsidR="0004628B">
        <w:rPr>
          <w:sz w:val="22"/>
          <w:szCs w:val="22"/>
          <w:lang w:eastAsia="zh-CN"/>
        </w:rPr>
        <w:t xml:space="preserve"> </w:t>
      </w:r>
      <w:r w:rsidRPr="003A26C2">
        <w:rPr>
          <w:sz w:val="22"/>
          <w:szCs w:val="22"/>
          <w:lang w:eastAsia="zh-CN"/>
        </w:rPr>
        <w:t>o zastosowaniu środka, o którym mowa w art. w art. 1 pkt 3 w zw. art. 3  ustawy albo wobec której  są podejmowane inne prawem przewidziane środki o</w:t>
      </w:r>
      <w:r w:rsidR="00E56889">
        <w:rPr>
          <w:sz w:val="22"/>
          <w:szCs w:val="22"/>
          <w:lang w:eastAsia="zh-CN"/>
        </w:rPr>
        <w:t> </w:t>
      </w:r>
      <w:r w:rsidRPr="003A26C2">
        <w:rPr>
          <w:sz w:val="22"/>
          <w:szCs w:val="22"/>
          <w:lang w:eastAsia="zh-CN"/>
        </w:rPr>
        <w:t>charakterze sankcyjnym;</w:t>
      </w:r>
    </w:p>
    <w:p w14:paraId="2FC3FB96" w14:textId="50F34A8C" w:rsidR="0080151F" w:rsidRPr="0080151F" w:rsidRDefault="0080151F">
      <w:pPr>
        <w:widowControl w:val="0"/>
        <w:numPr>
          <w:ilvl w:val="7"/>
          <w:numId w:val="29"/>
        </w:numPr>
        <w:adjustRightInd w:val="0"/>
        <w:ind w:left="284" w:hanging="284"/>
        <w:contextualSpacing/>
        <w:jc w:val="both"/>
        <w:textAlignment w:val="baseline"/>
        <w:rPr>
          <w:sz w:val="22"/>
          <w:szCs w:val="22"/>
          <w:lang w:eastAsia="zh-CN"/>
        </w:rPr>
      </w:pPr>
      <w:r w:rsidRPr="003A26C2">
        <w:rPr>
          <w:sz w:val="22"/>
          <w:szCs w:val="22"/>
          <w:lang w:eastAsia="zh-CN"/>
        </w:rPr>
        <w:t xml:space="preserve">którego jednostką dominującą w rozumieniu art. 3 ust. 1 pkt 37 ustawy z dnia 29 września 1994 r. </w:t>
      </w:r>
      <w:r w:rsidR="00786E1D" w:rsidRPr="003A26C2">
        <w:rPr>
          <w:sz w:val="22"/>
          <w:szCs w:val="22"/>
          <w:lang w:eastAsia="zh-CN"/>
        </w:rPr>
        <w:br/>
      </w:r>
      <w:r w:rsidRPr="003A26C2">
        <w:rPr>
          <w:sz w:val="22"/>
          <w:szCs w:val="22"/>
          <w:lang w:eastAsia="zh-CN"/>
        </w:rPr>
        <w:t>o rachunkowości jest podmiot wymieniony w wykazach określonych w rozporządzeniu 765/2006 i</w:t>
      </w:r>
      <w:r w:rsidR="00DC431F">
        <w:rPr>
          <w:sz w:val="22"/>
          <w:szCs w:val="22"/>
          <w:lang w:eastAsia="zh-CN"/>
        </w:rPr>
        <w:t> </w:t>
      </w:r>
      <w:r w:rsidRPr="003A26C2">
        <w:rPr>
          <w:sz w:val="22"/>
          <w:szCs w:val="22"/>
          <w:lang w:eastAsia="zh-CN"/>
        </w:rPr>
        <w:t>rozporządzeniu 269/2014 albo wpisany na listę lub będący taką jednostką dominującą od dnia 24 lutego 2022 r., o ile został</w:t>
      </w:r>
      <w:r w:rsidRPr="0080151F">
        <w:rPr>
          <w:sz w:val="22"/>
          <w:szCs w:val="22"/>
          <w:lang w:eastAsia="zh-CN"/>
        </w:rPr>
        <w:t xml:space="preserve"> wpisany na listę na podstawie decyzji w sprawie wpisu na listę wraz z rozstrzygnięciem o zastosowaniu środka, o którym mowa</w:t>
      </w:r>
      <w:r w:rsidR="0004628B">
        <w:rPr>
          <w:sz w:val="22"/>
          <w:szCs w:val="22"/>
          <w:lang w:eastAsia="zh-CN"/>
        </w:rPr>
        <w:t> </w:t>
      </w:r>
      <w:r w:rsidRPr="0080151F">
        <w:rPr>
          <w:sz w:val="22"/>
          <w:szCs w:val="22"/>
          <w:lang w:eastAsia="zh-CN"/>
        </w:rPr>
        <w:t>w art. 1 pkt 3 w zw. art. 3 ustawy albo wobec którego  są podejmowane inne prawem przewidziane środki o charakterze sankcyjnym.</w:t>
      </w:r>
    </w:p>
    <w:bookmarkEnd w:id="131"/>
    <w:p w14:paraId="5D876EBA" w14:textId="77777777" w:rsidR="00490259" w:rsidRPr="0080151F" w:rsidRDefault="00490259">
      <w:pPr>
        <w:pStyle w:val="Akapitzlist"/>
        <w:widowControl w:val="0"/>
        <w:numPr>
          <w:ilvl w:val="7"/>
          <w:numId w:val="29"/>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pPr>
        <w:pStyle w:val="Akapitzlist"/>
        <w:widowControl w:val="0"/>
        <w:numPr>
          <w:ilvl w:val="0"/>
          <w:numId w:val="30"/>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42A8AB6B" w:rsidR="00490259" w:rsidRPr="0080151F" w:rsidRDefault="00490259">
      <w:pPr>
        <w:pStyle w:val="Akapitzlist"/>
        <w:widowControl w:val="0"/>
        <w:numPr>
          <w:ilvl w:val="0"/>
          <w:numId w:val="30"/>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w:t>
      </w:r>
      <w:r w:rsidR="0004628B">
        <w:rPr>
          <w:rStyle w:val="Uwydatnienie"/>
          <w:i w:val="0"/>
          <w:sz w:val="22"/>
          <w:szCs w:val="22"/>
        </w:rPr>
        <w:t> </w:t>
      </w:r>
      <w:r w:rsidRPr="0080151F">
        <w:rPr>
          <w:rStyle w:val="Uwydatnienie"/>
          <w:i w:val="0"/>
          <w:sz w:val="22"/>
          <w:szCs w:val="22"/>
        </w:rPr>
        <w:t>ponad 50 % należą do podmiotu, o którym mowa w tirecie 1); lub</w:t>
      </w:r>
    </w:p>
    <w:p w14:paraId="20B672E1" w14:textId="63607D5B" w:rsidR="00490259" w:rsidRPr="0080151F" w:rsidRDefault="00490259">
      <w:pPr>
        <w:pStyle w:val="Akapitzlist"/>
        <w:widowControl w:val="0"/>
        <w:numPr>
          <w:ilvl w:val="0"/>
          <w:numId w:val="30"/>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pPr>
        <w:pStyle w:val="Akapitzlist"/>
        <w:widowControl w:val="0"/>
        <w:numPr>
          <w:ilvl w:val="0"/>
          <w:numId w:val="30"/>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pPr>
        <w:pStyle w:val="Akapitzlist"/>
        <w:widowControl w:val="0"/>
        <w:numPr>
          <w:ilvl w:val="7"/>
          <w:numId w:val="29"/>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065629" w:rsidRDefault="00490259" w:rsidP="00490259">
      <w:pPr>
        <w:jc w:val="both"/>
        <w:rPr>
          <w:i/>
          <w:iCs/>
          <w:color w:val="EE0000"/>
          <w:sz w:val="22"/>
          <w:szCs w:val="22"/>
        </w:rPr>
      </w:pPr>
      <w:r w:rsidRPr="00065629">
        <w:rPr>
          <w:i/>
          <w:iCs/>
          <w:color w:val="EE0000"/>
          <w:sz w:val="22"/>
          <w:szCs w:val="22"/>
        </w:rPr>
        <w:t xml:space="preserve">W przypadku ofert </w:t>
      </w:r>
      <w:r w:rsidR="008616AB" w:rsidRPr="00065629">
        <w:rPr>
          <w:i/>
          <w:iCs/>
          <w:color w:val="EE0000"/>
          <w:sz w:val="22"/>
          <w:szCs w:val="22"/>
        </w:rPr>
        <w:t>Wykonawców</w:t>
      </w:r>
      <w:r w:rsidRPr="00065629">
        <w:rPr>
          <w:i/>
          <w:iCs/>
          <w:color w:val="EE0000"/>
          <w:sz w:val="22"/>
          <w:szCs w:val="22"/>
        </w:rPr>
        <w:t xml:space="preserve"> wspólnie ubiegających się o udzielenie zamówienia niniejsze oświadczenie składane jest przez każdego z </w:t>
      </w:r>
      <w:r w:rsidR="008616AB" w:rsidRPr="00065629">
        <w:rPr>
          <w:i/>
          <w:iCs/>
          <w:color w:val="EE0000"/>
          <w:sz w:val="22"/>
          <w:szCs w:val="22"/>
        </w:rPr>
        <w:t>Wykonawców</w:t>
      </w:r>
      <w:r w:rsidRPr="00065629">
        <w:rPr>
          <w:i/>
          <w:iCs/>
          <w:color w:val="EE0000"/>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5816D8" w:rsidRDefault="00490259" w:rsidP="005816D8">
      <w:pPr>
        <w:pStyle w:val="Nagwek1"/>
        <w:jc w:val="right"/>
        <w:rPr>
          <w:rFonts w:ascii="Times New Roman" w:hAnsi="Times New Roman" w:cs="Times New Roman"/>
        </w:rPr>
      </w:pPr>
      <w:bookmarkStart w:id="132" w:name="_Toc219360481"/>
      <w:r w:rsidRPr="005816D8">
        <w:rPr>
          <w:rFonts w:ascii="Times New Roman" w:hAnsi="Times New Roman" w:cs="Times New Roman"/>
        </w:rPr>
        <w:t>Załącznik nr 5 do SWZ – Istotne postanowienia umowy</w:t>
      </w:r>
      <w:bookmarkEnd w:id="132"/>
    </w:p>
    <w:p w14:paraId="3A2C1680" w14:textId="77777777" w:rsidR="00A95C13" w:rsidRDefault="00A95C13" w:rsidP="000C23F8">
      <w:pPr>
        <w:tabs>
          <w:tab w:val="left" w:pos="426"/>
        </w:tabs>
        <w:spacing w:before="120"/>
        <w:rPr>
          <w:b/>
          <w:sz w:val="24"/>
          <w:szCs w:val="22"/>
        </w:rPr>
      </w:pPr>
      <w:bookmarkStart w:id="133"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pPr>
        <w:pStyle w:val="Zwykytekst"/>
        <w:numPr>
          <w:ilvl w:val="0"/>
          <w:numId w:val="43"/>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34"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34"/>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pPr>
        <w:pStyle w:val="Zwykytekst"/>
        <w:numPr>
          <w:ilvl w:val="0"/>
          <w:numId w:val="43"/>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35" w:name="_Hlk67825429"/>
      <w:bookmarkEnd w:id="133"/>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397DD9DC"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B362B">
        <w:rPr>
          <w:color w:val="EE0000"/>
          <w:sz w:val="22"/>
          <w:szCs w:val="22"/>
        </w:rPr>
        <w:t>3 916 71</w:t>
      </w:r>
      <w:r w:rsidR="008B362B" w:rsidRPr="008B362B">
        <w:rPr>
          <w:color w:val="EE0000"/>
          <w:sz w:val="22"/>
          <w:szCs w:val="22"/>
        </w:rPr>
        <w:t>9</w:t>
      </w:r>
      <w:r w:rsidRPr="008B362B">
        <w:rPr>
          <w:color w:val="EE0000"/>
          <w:sz w:val="22"/>
          <w:szCs w:val="22"/>
        </w:rPr>
        <w:t xml:space="preserve"> </w:t>
      </w:r>
      <w:r w:rsidR="008B362B" w:rsidRPr="008B362B">
        <w:rPr>
          <w:color w:val="EE0000"/>
          <w:sz w:val="22"/>
          <w:szCs w:val="22"/>
        </w:rPr>
        <w:t>0</w:t>
      </w:r>
      <w:r w:rsidRPr="008B362B">
        <w:rPr>
          <w:color w:val="EE0000"/>
          <w:sz w:val="22"/>
          <w:szCs w:val="22"/>
        </w:rPr>
        <w:t xml:space="preserve">00,00 zł, </w:t>
      </w:r>
      <w:r w:rsidRPr="00895B8E">
        <w:rPr>
          <w:sz w:val="22"/>
          <w:szCs w:val="22"/>
        </w:rPr>
        <w:t>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w:t>
      </w:r>
      <w:r w:rsidR="001C6047">
        <w:rPr>
          <w:sz w:val="22"/>
          <w:szCs w:val="22"/>
        </w:rPr>
        <w:t> </w:t>
      </w:r>
      <w:r w:rsidRPr="00C1155B">
        <w:rPr>
          <w:sz w:val="22"/>
          <w:szCs w:val="22"/>
        </w:rPr>
        <w:t>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8"/>
        <w:gridCol w:w="2407"/>
        <w:gridCol w:w="2407"/>
        <w:gridCol w:w="2407"/>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AA3656">
        <w:trPr>
          <w:trHeight w:val="1052"/>
        </w:trPr>
        <w:tc>
          <w:tcPr>
            <w:tcW w:w="1250" w:type="pct"/>
            <w:vAlign w:val="center"/>
          </w:tcPr>
          <w:p w14:paraId="5A9E8C96" w14:textId="77777777" w:rsidR="00F62369" w:rsidRPr="00C1155B" w:rsidRDefault="00F62369" w:rsidP="0093318B">
            <w:pPr>
              <w:ind w:left="22"/>
              <w:jc w:val="center"/>
              <w:rPr>
                <w:sz w:val="18"/>
                <w:szCs w:val="18"/>
              </w:rPr>
            </w:pPr>
          </w:p>
        </w:tc>
        <w:tc>
          <w:tcPr>
            <w:tcW w:w="1250" w:type="pct"/>
            <w:vAlign w:val="center"/>
          </w:tcPr>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05B72C0B" w14:textId="77777777" w:rsidR="00F62369" w:rsidRPr="00C1155B" w:rsidRDefault="00F62369" w:rsidP="0093318B">
            <w:pPr>
              <w:widowControl w:val="0"/>
              <w:jc w:val="center"/>
              <w:rPr>
                <w:sz w:val="18"/>
                <w:szCs w:val="18"/>
              </w:rPr>
            </w:pPr>
          </w:p>
        </w:tc>
        <w:tc>
          <w:tcPr>
            <w:tcW w:w="1250" w:type="pct"/>
            <w:vAlign w:val="center"/>
          </w:tcPr>
          <w:p w14:paraId="6E14A3B9" w14:textId="77777777" w:rsidR="00F62369" w:rsidRPr="00C1155B" w:rsidRDefault="00F62369" w:rsidP="0093318B">
            <w:pPr>
              <w:widowControl w:val="0"/>
              <w:jc w:val="center"/>
              <w:rPr>
                <w:sz w:val="18"/>
                <w:szCs w:val="18"/>
              </w:rPr>
            </w:pPr>
          </w:p>
        </w:tc>
      </w:tr>
    </w:tbl>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3BF8F71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w:t>
      </w:r>
      <w:r w:rsidR="001C6047">
        <w:rPr>
          <w:sz w:val="22"/>
          <w:szCs w:val="22"/>
        </w:rPr>
        <w:t> </w:t>
      </w:r>
      <w:r w:rsidRPr="00895B8E">
        <w:rPr>
          <w:sz w:val="22"/>
          <w:szCs w:val="22"/>
        </w:rPr>
        <w:t xml:space="preserve">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pPr>
        <w:numPr>
          <w:ilvl w:val="1"/>
          <w:numId w:val="42"/>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pPr>
        <w:numPr>
          <w:ilvl w:val="1"/>
          <w:numId w:val="42"/>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9"/>
      </w:tblGrid>
      <w:tr w:rsidR="003B54FC" w:rsidRPr="00B65952" w14:paraId="489603C6" w14:textId="77777777" w:rsidTr="003532A1">
        <w:trPr>
          <w:trHeight w:val="20"/>
          <w:tblHeader/>
        </w:trPr>
        <w:tc>
          <w:tcPr>
            <w:tcW w:w="5000" w:type="pct"/>
            <w:vAlign w:val="center"/>
          </w:tcPr>
          <w:p w14:paraId="21C33289" w14:textId="77777777" w:rsidR="003B54FC" w:rsidRPr="00D26CF8" w:rsidRDefault="003B54FC" w:rsidP="003532A1">
            <w:pPr>
              <w:widowControl w:val="0"/>
              <w:tabs>
                <w:tab w:val="left" w:pos="284"/>
                <w:tab w:val="left" w:pos="851"/>
              </w:tabs>
              <w:ind w:left="284" w:hanging="284"/>
              <w:jc w:val="center"/>
            </w:pPr>
            <w:bookmarkStart w:id="136" w:name="_Hlk163038647"/>
          </w:p>
          <w:p w14:paraId="5876810B" w14:textId="77777777" w:rsidR="003B54FC" w:rsidRPr="00D26CF8" w:rsidRDefault="003B54FC" w:rsidP="003B54FC">
            <w:pPr>
              <w:widowControl w:val="0"/>
              <w:tabs>
                <w:tab w:val="left" w:pos="851"/>
              </w:tabs>
              <w:ind w:left="26" w:hanging="26"/>
              <w:jc w:val="center"/>
            </w:pPr>
            <w:r w:rsidRPr="00D26CF8">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D26CF8"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AA3656" w:rsidRDefault="003B54FC" w:rsidP="003532A1">
            <w:pPr>
              <w:widowControl w:val="0"/>
              <w:tabs>
                <w:tab w:val="left" w:pos="284"/>
                <w:tab w:val="left" w:pos="851"/>
              </w:tabs>
              <w:ind w:left="284" w:hanging="284"/>
              <w:jc w:val="center"/>
              <w:rPr>
                <w:b/>
                <w:bCs/>
                <w:highlight w:val="lightGray"/>
              </w:rPr>
            </w:pPr>
            <w:r w:rsidRPr="00AA3656">
              <w:rPr>
                <w:b/>
                <w:bCs/>
                <w:sz w:val="22"/>
                <w:szCs w:val="22"/>
                <w:highlight w:val="lightGray"/>
                <w:shd w:val="clear" w:color="auto" w:fill="F2F2F2" w:themeFill="background1" w:themeFillShade="F2"/>
              </w:rPr>
              <w:t>WYKONAWC</w:t>
            </w:r>
            <w:r w:rsidRPr="00AA3656">
              <w:rPr>
                <w:b/>
                <w:bCs/>
                <w:sz w:val="22"/>
                <w:szCs w:val="22"/>
                <w:highlight w:val="lightGray"/>
              </w:rPr>
              <w:t>A</w:t>
            </w:r>
          </w:p>
        </w:tc>
      </w:tr>
      <w:tr w:rsidR="003B54FC" w:rsidRPr="00F9365E" w14:paraId="40AECB2A" w14:textId="77777777" w:rsidTr="003532A1">
        <w:trPr>
          <w:trHeight w:val="1020"/>
        </w:trPr>
        <w:tc>
          <w:tcPr>
            <w:tcW w:w="5000" w:type="pct"/>
            <w:vAlign w:val="center"/>
          </w:tcPr>
          <w:p w14:paraId="7D1F9BF4" w14:textId="77777777" w:rsidR="003B54FC" w:rsidRPr="00D26CF8" w:rsidRDefault="003B54FC" w:rsidP="00AA3656">
            <w:pPr>
              <w:widowControl w:val="0"/>
              <w:jc w:val="center"/>
              <w:rPr>
                <w:b/>
                <w:bCs/>
                <w:lang w:val="en-US"/>
              </w:rPr>
            </w:pPr>
          </w:p>
        </w:tc>
      </w:tr>
      <w:bookmarkEnd w:id="136"/>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0523C0E2" w14:textId="3C45EC56" w:rsidR="00B9564A"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19360482" w:history="1">
            <w:r w:rsidR="00B9564A" w:rsidRPr="002E4AB3">
              <w:rPr>
                <w:rStyle w:val="Hipercze"/>
                <w:noProof/>
              </w:rPr>
              <w:t>§ 1. Podstawa zawarcia Umowy</w:t>
            </w:r>
            <w:r w:rsidR="00B9564A">
              <w:rPr>
                <w:noProof/>
                <w:webHidden/>
              </w:rPr>
              <w:tab/>
            </w:r>
            <w:r w:rsidR="00B9564A">
              <w:rPr>
                <w:noProof/>
                <w:webHidden/>
              </w:rPr>
              <w:fldChar w:fldCharType="begin"/>
            </w:r>
            <w:r w:rsidR="00B9564A">
              <w:rPr>
                <w:noProof/>
                <w:webHidden/>
              </w:rPr>
              <w:instrText xml:space="preserve"> PAGEREF _Toc219360482 \h </w:instrText>
            </w:r>
            <w:r w:rsidR="00B9564A">
              <w:rPr>
                <w:noProof/>
                <w:webHidden/>
              </w:rPr>
            </w:r>
            <w:r w:rsidR="00B9564A">
              <w:rPr>
                <w:noProof/>
                <w:webHidden/>
              </w:rPr>
              <w:fldChar w:fldCharType="separate"/>
            </w:r>
            <w:r w:rsidR="00ED5AB6">
              <w:rPr>
                <w:noProof/>
                <w:webHidden/>
              </w:rPr>
              <w:t>43</w:t>
            </w:r>
            <w:r w:rsidR="00B9564A">
              <w:rPr>
                <w:noProof/>
                <w:webHidden/>
              </w:rPr>
              <w:fldChar w:fldCharType="end"/>
            </w:r>
          </w:hyperlink>
        </w:p>
        <w:p w14:paraId="47AB4F1B" w14:textId="4B4C4FCB"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83" w:history="1">
            <w:r w:rsidRPr="002E4AB3">
              <w:rPr>
                <w:rStyle w:val="Hipercze"/>
                <w:noProof/>
              </w:rPr>
              <w:t>§ 2. Przedmiot Umowy</w:t>
            </w:r>
            <w:r>
              <w:rPr>
                <w:noProof/>
                <w:webHidden/>
              </w:rPr>
              <w:tab/>
            </w:r>
            <w:r>
              <w:rPr>
                <w:noProof/>
                <w:webHidden/>
              </w:rPr>
              <w:fldChar w:fldCharType="begin"/>
            </w:r>
            <w:r>
              <w:rPr>
                <w:noProof/>
                <w:webHidden/>
              </w:rPr>
              <w:instrText xml:space="preserve"> PAGEREF _Toc219360483 \h </w:instrText>
            </w:r>
            <w:r>
              <w:rPr>
                <w:noProof/>
                <w:webHidden/>
              </w:rPr>
            </w:r>
            <w:r>
              <w:rPr>
                <w:noProof/>
                <w:webHidden/>
              </w:rPr>
              <w:fldChar w:fldCharType="separate"/>
            </w:r>
            <w:r w:rsidR="00ED5AB6">
              <w:rPr>
                <w:noProof/>
                <w:webHidden/>
              </w:rPr>
              <w:t>43</w:t>
            </w:r>
            <w:r>
              <w:rPr>
                <w:noProof/>
                <w:webHidden/>
              </w:rPr>
              <w:fldChar w:fldCharType="end"/>
            </w:r>
          </w:hyperlink>
        </w:p>
        <w:p w14:paraId="120690B5" w14:textId="4BB28B89"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84" w:history="1">
            <w:r w:rsidRPr="002E4AB3">
              <w:rPr>
                <w:rStyle w:val="Hipercze"/>
                <w:noProof/>
              </w:rPr>
              <w:t>§ 3. Cena i sposób rozliczeń</w:t>
            </w:r>
            <w:r>
              <w:rPr>
                <w:noProof/>
                <w:webHidden/>
              </w:rPr>
              <w:tab/>
            </w:r>
            <w:r>
              <w:rPr>
                <w:noProof/>
                <w:webHidden/>
              </w:rPr>
              <w:fldChar w:fldCharType="begin"/>
            </w:r>
            <w:r>
              <w:rPr>
                <w:noProof/>
                <w:webHidden/>
              </w:rPr>
              <w:instrText xml:space="preserve"> PAGEREF _Toc219360484 \h </w:instrText>
            </w:r>
            <w:r>
              <w:rPr>
                <w:noProof/>
                <w:webHidden/>
              </w:rPr>
            </w:r>
            <w:r>
              <w:rPr>
                <w:noProof/>
                <w:webHidden/>
              </w:rPr>
              <w:fldChar w:fldCharType="separate"/>
            </w:r>
            <w:r w:rsidR="00ED5AB6">
              <w:rPr>
                <w:noProof/>
                <w:webHidden/>
              </w:rPr>
              <w:t>43</w:t>
            </w:r>
            <w:r>
              <w:rPr>
                <w:noProof/>
                <w:webHidden/>
              </w:rPr>
              <w:fldChar w:fldCharType="end"/>
            </w:r>
          </w:hyperlink>
        </w:p>
        <w:p w14:paraId="20EA37B0" w14:textId="601C6AF8"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85" w:history="1">
            <w:r w:rsidRPr="002E4AB3">
              <w:rPr>
                <w:rStyle w:val="Hipercze"/>
                <w:noProof/>
              </w:rPr>
              <w:t>§ 4. Fakturowanie i płatności</w:t>
            </w:r>
            <w:r>
              <w:rPr>
                <w:noProof/>
                <w:webHidden/>
              </w:rPr>
              <w:tab/>
            </w:r>
            <w:r>
              <w:rPr>
                <w:noProof/>
                <w:webHidden/>
              </w:rPr>
              <w:fldChar w:fldCharType="begin"/>
            </w:r>
            <w:r>
              <w:rPr>
                <w:noProof/>
                <w:webHidden/>
              </w:rPr>
              <w:instrText xml:space="preserve"> PAGEREF _Toc219360485 \h </w:instrText>
            </w:r>
            <w:r>
              <w:rPr>
                <w:noProof/>
                <w:webHidden/>
              </w:rPr>
            </w:r>
            <w:r>
              <w:rPr>
                <w:noProof/>
                <w:webHidden/>
              </w:rPr>
              <w:fldChar w:fldCharType="separate"/>
            </w:r>
            <w:r w:rsidR="00ED5AB6">
              <w:rPr>
                <w:noProof/>
                <w:webHidden/>
              </w:rPr>
              <w:t>44</w:t>
            </w:r>
            <w:r>
              <w:rPr>
                <w:noProof/>
                <w:webHidden/>
              </w:rPr>
              <w:fldChar w:fldCharType="end"/>
            </w:r>
          </w:hyperlink>
        </w:p>
        <w:p w14:paraId="54671CCC" w14:textId="74585A34"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86" w:history="1">
            <w:r w:rsidRPr="002E4AB3">
              <w:rPr>
                <w:rStyle w:val="Hipercze"/>
                <w:noProof/>
              </w:rPr>
              <w:t>§ 5. Termin realizacji</w:t>
            </w:r>
            <w:r>
              <w:rPr>
                <w:noProof/>
                <w:webHidden/>
              </w:rPr>
              <w:tab/>
            </w:r>
            <w:r>
              <w:rPr>
                <w:noProof/>
                <w:webHidden/>
              </w:rPr>
              <w:fldChar w:fldCharType="begin"/>
            </w:r>
            <w:r>
              <w:rPr>
                <w:noProof/>
                <w:webHidden/>
              </w:rPr>
              <w:instrText xml:space="preserve"> PAGEREF _Toc219360486 \h </w:instrText>
            </w:r>
            <w:r>
              <w:rPr>
                <w:noProof/>
                <w:webHidden/>
              </w:rPr>
            </w:r>
            <w:r>
              <w:rPr>
                <w:noProof/>
                <w:webHidden/>
              </w:rPr>
              <w:fldChar w:fldCharType="separate"/>
            </w:r>
            <w:r w:rsidR="00ED5AB6">
              <w:rPr>
                <w:noProof/>
                <w:webHidden/>
              </w:rPr>
              <w:t>45</w:t>
            </w:r>
            <w:r>
              <w:rPr>
                <w:noProof/>
                <w:webHidden/>
              </w:rPr>
              <w:fldChar w:fldCharType="end"/>
            </w:r>
          </w:hyperlink>
        </w:p>
        <w:p w14:paraId="12C8B15A" w14:textId="3E1E5B18"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87" w:history="1">
            <w:r w:rsidRPr="002E4AB3">
              <w:rPr>
                <w:rStyle w:val="Hipercze"/>
                <w:noProof/>
              </w:rPr>
              <w:t>§ 6. Gwarancja i postępowanie reklamacyjne</w:t>
            </w:r>
            <w:r>
              <w:rPr>
                <w:noProof/>
                <w:webHidden/>
              </w:rPr>
              <w:tab/>
            </w:r>
            <w:r>
              <w:rPr>
                <w:noProof/>
                <w:webHidden/>
              </w:rPr>
              <w:fldChar w:fldCharType="begin"/>
            </w:r>
            <w:r>
              <w:rPr>
                <w:noProof/>
                <w:webHidden/>
              </w:rPr>
              <w:instrText xml:space="preserve"> PAGEREF _Toc219360487 \h </w:instrText>
            </w:r>
            <w:r>
              <w:rPr>
                <w:noProof/>
                <w:webHidden/>
              </w:rPr>
            </w:r>
            <w:r>
              <w:rPr>
                <w:noProof/>
                <w:webHidden/>
              </w:rPr>
              <w:fldChar w:fldCharType="separate"/>
            </w:r>
            <w:r w:rsidR="00ED5AB6">
              <w:rPr>
                <w:noProof/>
                <w:webHidden/>
              </w:rPr>
              <w:t>45</w:t>
            </w:r>
            <w:r>
              <w:rPr>
                <w:noProof/>
                <w:webHidden/>
              </w:rPr>
              <w:fldChar w:fldCharType="end"/>
            </w:r>
          </w:hyperlink>
        </w:p>
        <w:p w14:paraId="38488B1C" w14:textId="74DE1EB0"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88" w:history="1">
            <w:r w:rsidRPr="002E4AB3">
              <w:rPr>
                <w:rStyle w:val="Hipercze"/>
                <w:noProof/>
              </w:rPr>
              <w:t>§ 7. Szczególne obowiązki Wykonawcy</w:t>
            </w:r>
            <w:r>
              <w:rPr>
                <w:noProof/>
                <w:webHidden/>
              </w:rPr>
              <w:tab/>
            </w:r>
            <w:r>
              <w:rPr>
                <w:noProof/>
                <w:webHidden/>
              </w:rPr>
              <w:fldChar w:fldCharType="begin"/>
            </w:r>
            <w:r>
              <w:rPr>
                <w:noProof/>
                <w:webHidden/>
              </w:rPr>
              <w:instrText xml:space="preserve"> PAGEREF _Toc219360488 \h </w:instrText>
            </w:r>
            <w:r>
              <w:rPr>
                <w:noProof/>
                <w:webHidden/>
              </w:rPr>
            </w:r>
            <w:r>
              <w:rPr>
                <w:noProof/>
                <w:webHidden/>
              </w:rPr>
              <w:fldChar w:fldCharType="separate"/>
            </w:r>
            <w:r w:rsidR="00ED5AB6">
              <w:rPr>
                <w:noProof/>
                <w:webHidden/>
              </w:rPr>
              <w:t>46</w:t>
            </w:r>
            <w:r>
              <w:rPr>
                <w:noProof/>
                <w:webHidden/>
              </w:rPr>
              <w:fldChar w:fldCharType="end"/>
            </w:r>
          </w:hyperlink>
        </w:p>
        <w:p w14:paraId="520D7A9A" w14:textId="6F7C7839"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89" w:history="1">
            <w:r w:rsidRPr="002E4AB3">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_Toc219360489 \h </w:instrText>
            </w:r>
            <w:r>
              <w:rPr>
                <w:noProof/>
                <w:webHidden/>
              </w:rPr>
            </w:r>
            <w:r>
              <w:rPr>
                <w:noProof/>
                <w:webHidden/>
              </w:rPr>
              <w:fldChar w:fldCharType="separate"/>
            </w:r>
            <w:r w:rsidR="00ED5AB6">
              <w:rPr>
                <w:noProof/>
                <w:webHidden/>
              </w:rPr>
              <w:t>46</w:t>
            </w:r>
            <w:r>
              <w:rPr>
                <w:noProof/>
                <w:webHidden/>
              </w:rPr>
              <w:fldChar w:fldCharType="end"/>
            </w:r>
          </w:hyperlink>
        </w:p>
        <w:p w14:paraId="6A254015" w14:textId="15B225C8"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90" w:history="1">
            <w:r w:rsidRPr="002E4AB3">
              <w:rPr>
                <w:rStyle w:val="Hipercze"/>
                <w:noProof/>
              </w:rPr>
              <w:t xml:space="preserve">§ 9. Wymagania dotyczące zatrudnienia </w:t>
            </w:r>
            <w:r w:rsidRPr="002E4AB3">
              <w:rPr>
                <w:rStyle w:val="Hipercze"/>
                <w:i/>
                <w:iCs/>
                <w:noProof/>
              </w:rPr>
              <w:t>(dotyczy usług)</w:t>
            </w:r>
            <w:r>
              <w:rPr>
                <w:noProof/>
                <w:webHidden/>
              </w:rPr>
              <w:tab/>
            </w:r>
            <w:r>
              <w:rPr>
                <w:noProof/>
                <w:webHidden/>
              </w:rPr>
              <w:fldChar w:fldCharType="begin"/>
            </w:r>
            <w:r>
              <w:rPr>
                <w:noProof/>
                <w:webHidden/>
              </w:rPr>
              <w:instrText xml:space="preserve"> PAGEREF _Toc219360490 \h </w:instrText>
            </w:r>
            <w:r>
              <w:rPr>
                <w:noProof/>
                <w:webHidden/>
              </w:rPr>
            </w:r>
            <w:r>
              <w:rPr>
                <w:noProof/>
                <w:webHidden/>
              </w:rPr>
              <w:fldChar w:fldCharType="separate"/>
            </w:r>
            <w:r w:rsidR="00ED5AB6">
              <w:rPr>
                <w:noProof/>
                <w:webHidden/>
              </w:rPr>
              <w:t>46</w:t>
            </w:r>
            <w:r>
              <w:rPr>
                <w:noProof/>
                <w:webHidden/>
              </w:rPr>
              <w:fldChar w:fldCharType="end"/>
            </w:r>
          </w:hyperlink>
        </w:p>
        <w:p w14:paraId="3218532D" w14:textId="7AA8F7BB"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91" w:history="1">
            <w:r w:rsidRPr="002E4AB3">
              <w:rPr>
                <w:rStyle w:val="Hipercze"/>
                <w:noProof/>
              </w:rPr>
              <w:t>§ 10. Podwykonawstwo</w:t>
            </w:r>
            <w:r>
              <w:rPr>
                <w:noProof/>
                <w:webHidden/>
              </w:rPr>
              <w:tab/>
            </w:r>
            <w:r>
              <w:rPr>
                <w:noProof/>
                <w:webHidden/>
              </w:rPr>
              <w:fldChar w:fldCharType="begin"/>
            </w:r>
            <w:r>
              <w:rPr>
                <w:noProof/>
                <w:webHidden/>
              </w:rPr>
              <w:instrText xml:space="preserve"> PAGEREF _Toc219360491 \h </w:instrText>
            </w:r>
            <w:r>
              <w:rPr>
                <w:noProof/>
                <w:webHidden/>
              </w:rPr>
            </w:r>
            <w:r>
              <w:rPr>
                <w:noProof/>
                <w:webHidden/>
              </w:rPr>
              <w:fldChar w:fldCharType="separate"/>
            </w:r>
            <w:r w:rsidR="00ED5AB6">
              <w:rPr>
                <w:noProof/>
                <w:webHidden/>
              </w:rPr>
              <w:t>47</w:t>
            </w:r>
            <w:r>
              <w:rPr>
                <w:noProof/>
                <w:webHidden/>
              </w:rPr>
              <w:fldChar w:fldCharType="end"/>
            </w:r>
          </w:hyperlink>
        </w:p>
        <w:p w14:paraId="6A3BAE40" w14:textId="67BF57FE"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92" w:history="1">
            <w:r w:rsidRPr="002E4AB3">
              <w:rPr>
                <w:rStyle w:val="Hipercze"/>
                <w:noProof/>
              </w:rPr>
              <w:t>§ 11. Nadzór i koordynacja</w:t>
            </w:r>
            <w:r>
              <w:rPr>
                <w:noProof/>
                <w:webHidden/>
              </w:rPr>
              <w:tab/>
            </w:r>
            <w:r>
              <w:rPr>
                <w:noProof/>
                <w:webHidden/>
              </w:rPr>
              <w:fldChar w:fldCharType="begin"/>
            </w:r>
            <w:r>
              <w:rPr>
                <w:noProof/>
                <w:webHidden/>
              </w:rPr>
              <w:instrText xml:space="preserve"> PAGEREF _Toc219360492 \h </w:instrText>
            </w:r>
            <w:r>
              <w:rPr>
                <w:noProof/>
                <w:webHidden/>
              </w:rPr>
            </w:r>
            <w:r>
              <w:rPr>
                <w:noProof/>
                <w:webHidden/>
              </w:rPr>
              <w:fldChar w:fldCharType="separate"/>
            </w:r>
            <w:r w:rsidR="00ED5AB6">
              <w:rPr>
                <w:noProof/>
                <w:webHidden/>
              </w:rPr>
              <w:t>48</w:t>
            </w:r>
            <w:r>
              <w:rPr>
                <w:noProof/>
                <w:webHidden/>
              </w:rPr>
              <w:fldChar w:fldCharType="end"/>
            </w:r>
          </w:hyperlink>
        </w:p>
        <w:p w14:paraId="0E98C357" w14:textId="2EB3C4D6"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93" w:history="1">
            <w:r w:rsidRPr="002E4AB3">
              <w:rPr>
                <w:rStyle w:val="Hipercze"/>
                <w:noProof/>
              </w:rPr>
              <w:t>§ 12. Badania kontrolne (Audyt)</w:t>
            </w:r>
            <w:r>
              <w:rPr>
                <w:noProof/>
                <w:webHidden/>
              </w:rPr>
              <w:tab/>
            </w:r>
            <w:r>
              <w:rPr>
                <w:noProof/>
                <w:webHidden/>
              </w:rPr>
              <w:fldChar w:fldCharType="begin"/>
            </w:r>
            <w:r>
              <w:rPr>
                <w:noProof/>
                <w:webHidden/>
              </w:rPr>
              <w:instrText xml:space="preserve"> PAGEREF _Toc219360493 \h </w:instrText>
            </w:r>
            <w:r>
              <w:rPr>
                <w:noProof/>
                <w:webHidden/>
              </w:rPr>
            </w:r>
            <w:r>
              <w:rPr>
                <w:noProof/>
                <w:webHidden/>
              </w:rPr>
              <w:fldChar w:fldCharType="separate"/>
            </w:r>
            <w:r w:rsidR="00ED5AB6">
              <w:rPr>
                <w:noProof/>
                <w:webHidden/>
              </w:rPr>
              <w:t>48</w:t>
            </w:r>
            <w:r>
              <w:rPr>
                <w:noProof/>
                <w:webHidden/>
              </w:rPr>
              <w:fldChar w:fldCharType="end"/>
            </w:r>
          </w:hyperlink>
        </w:p>
        <w:p w14:paraId="158A9E46" w14:textId="40C2B03F"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94" w:history="1">
            <w:r w:rsidRPr="002E4AB3">
              <w:rPr>
                <w:rStyle w:val="Hipercze"/>
                <w:noProof/>
              </w:rPr>
              <w:t>§ 13. Kary umowne i odpowiedzialność</w:t>
            </w:r>
            <w:r>
              <w:rPr>
                <w:noProof/>
                <w:webHidden/>
              </w:rPr>
              <w:tab/>
            </w:r>
            <w:r>
              <w:rPr>
                <w:noProof/>
                <w:webHidden/>
              </w:rPr>
              <w:fldChar w:fldCharType="begin"/>
            </w:r>
            <w:r>
              <w:rPr>
                <w:noProof/>
                <w:webHidden/>
              </w:rPr>
              <w:instrText xml:space="preserve"> PAGEREF _Toc219360494 \h </w:instrText>
            </w:r>
            <w:r>
              <w:rPr>
                <w:noProof/>
                <w:webHidden/>
              </w:rPr>
            </w:r>
            <w:r>
              <w:rPr>
                <w:noProof/>
                <w:webHidden/>
              </w:rPr>
              <w:fldChar w:fldCharType="separate"/>
            </w:r>
            <w:r w:rsidR="00ED5AB6">
              <w:rPr>
                <w:noProof/>
                <w:webHidden/>
              </w:rPr>
              <w:t>49</w:t>
            </w:r>
            <w:r>
              <w:rPr>
                <w:noProof/>
                <w:webHidden/>
              </w:rPr>
              <w:fldChar w:fldCharType="end"/>
            </w:r>
          </w:hyperlink>
        </w:p>
        <w:p w14:paraId="01E6A9B7" w14:textId="249CB3AB"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95" w:history="1">
            <w:r w:rsidRPr="002E4AB3">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_Toc219360495 \h </w:instrText>
            </w:r>
            <w:r>
              <w:rPr>
                <w:noProof/>
                <w:webHidden/>
              </w:rPr>
            </w:r>
            <w:r>
              <w:rPr>
                <w:noProof/>
                <w:webHidden/>
              </w:rPr>
              <w:fldChar w:fldCharType="separate"/>
            </w:r>
            <w:r w:rsidR="00ED5AB6">
              <w:rPr>
                <w:noProof/>
                <w:webHidden/>
              </w:rPr>
              <w:t>51</w:t>
            </w:r>
            <w:r>
              <w:rPr>
                <w:noProof/>
                <w:webHidden/>
              </w:rPr>
              <w:fldChar w:fldCharType="end"/>
            </w:r>
          </w:hyperlink>
        </w:p>
        <w:p w14:paraId="0909937F" w14:textId="2831E77C"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96" w:history="1">
            <w:r w:rsidRPr="002E4AB3">
              <w:rPr>
                <w:rStyle w:val="Hipercze"/>
                <w:noProof/>
              </w:rPr>
              <w:t>§ 15. Zmiany Umowy</w:t>
            </w:r>
            <w:r>
              <w:rPr>
                <w:noProof/>
                <w:webHidden/>
              </w:rPr>
              <w:tab/>
            </w:r>
            <w:r>
              <w:rPr>
                <w:noProof/>
                <w:webHidden/>
              </w:rPr>
              <w:fldChar w:fldCharType="begin"/>
            </w:r>
            <w:r>
              <w:rPr>
                <w:noProof/>
                <w:webHidden/>
              </w:rPr>
              <w:instrText xml:space="preserve"> PAGEREF _Toc219360496 \h </w:instrText>
            </w:r>
            <w:r>
              <w:rPr>
                <w:noProof/>
                <w:webHidden/>
              </w:rPr>
            </w:r>
            <w:r>
              <w:rPr>
                <w:noProof/>
                <w:webHidden/>
              </w:rPr>
              <w:fldChar w:fldCharType="separate"/>
            </w:r>
            <w:r w:rsidR="00ED5AB6">
              <w:rPr>
                <w:noProof/>
                <w:webHidden/>
              </w:rPr>
              <w:t>52</w:t>
            </w:r>
            <w:r>
              <w:rPr>
                <w:noProof/>
                <w:webHidden/>
              </w:rPr>
              <w:fldChar w:fldCharType="end"/>
            </w:r>
          </w:hyperlink>
        </w:p>
        <w:p w14:paraId="4F6C2397" w14:textId="5B93BA15"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97" w:history="1">
            <w:r w:rsidRPr="002E4AB3">
              <w:rPr>
                <w:rStyle w:val="Hipercze"/>
                <w:noProof/>
              </w:rPr>
              <w:t>§ 16. Waloryzacja – NIE DOTYCZY</w:t>
            </w:r>
            <w:r>
              <w:rPr>
                <w:noProof/>
                <w:webHidden/>
              </w:rPr>
              <w:tab/>
            </w:r>
            <w:r>
              <w:rPr>
                <w:noProof/>
                <w:webHidden/>
              </w:rPr>
              <w:fldChar w:fldCharType="begin"/>
            </w:r>
            <w:r>
              <w:rPr>
                <w:noProof/>
                <w:webHidden/>
              </w:rPr>
              <w:instrText xml:space="preserve"> PAGEREF _Toc219360497 \h </w:instrText>
            </w:r>
            <w:r>
              <w:rPr>
                <w:noProof/>
                <w:webHidden/>
              </w:rPr>
            </w:r>
            <w:r>
              <w:rPr>
                <w:noProof/>
                <w:webHidden/>
              </w:rPr>
              <w:fldChar w:fldCharType="separate"/>
            </w:r>
            <w:r w:rsidR="00ED5AB6">
              <w:rPr>
                <w:noProof/>
                <w:webHidden/>
              </w:rPr>
              <w:t>53</w:t>
            </w:r>
            <w:r>
              <w:rPr>
                <w:noProof/>
                <w:webHidden/>
              </w:rPr>
              <w:fldChar w:fldCharType="end"/>
            </w:r>
          </w:hyperlink>
        </w:p>
        <w:p w14:paraId="029E2806" w14:textId="0CFD9B6F"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98" w:history="1">
            <w:r w:rsidRPr="002E4AB3">
              <w:rPr>
                <w:rStyle w:val="Hipercze"/>
                <w:noProof/>
              </w:rPr>
              <w:t>§ 17. Ochrona danych osobowych</w:t>
            </w:r>
            <w:r>
              <w:rPr>
                <w:noProof/>
                <w:webHidden/>
              </w:rPr>
              <w:tab/>
            </w:r>
            <w:r>
              <w:rPr>
                <w:noProof/>
                <w:webHidden/>
              </w:rPr>
              <w:fldChar w:fldCharType="begin"/>
            </w:r>
            <w:r>
              <w:rPr>
                <w:noProof/>
                <w:webHidden/>
              </w:rPr>
              <w:instrText xml:space="preserve"> PAGEREF _Toc219360498 \h </w:instrText>
            </w:r>
            <w:r>
              <w:rPr>
                <w:noProof/>
                <w:webHidden/>
              </w:rPr>
            </w:r>
            <w:r>
              <w:rPr>
                <w:noProof/>
                <w:webHidden/>
              </w:rPr>
              <w:fldChar w:fldCharType="separate"/>
            </w:r>
            <w:r w:rsidR="00ED5AB6">
              <w:rPr>
                <w:noProof/>
                <w:webHidden/>
              </w:rPr>
              <w:t>53</w:t>
            </w:r>
            <w:r>
              <w:rPr>
                <w:noProof/>
                <w:webHidden/>
              </w:rPr>
              <w:fldChar w:fldCharType="end"/>
            </w:r>
          </w:hyperlink>
        </w:p>
        <w:p w14:paraId="08722003" w14:textId="62BD011E"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499" w:history="1">
            <w:r w:rsidRPr="002E4AB3">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_Toc219360499 \h </w:instrText>
            </w:r>
            <w:r>
              <w:rPr>
                <w:noProof/>
                <w:webHidden/>
              </w:rPr>
            </w:r>
            <w:r>
              <w:rPr>
                <w:noProof/>
                <w:webHidden/>
              </w:rPr>
              <w:fldChar w:fldCharType="separate"/>
            </w:r>
            <w:r w:rsidR="00ED5AB6">
              <w:rPr>
                <w:noProof/>
                <w:webHidden/>
              </w:rPr>
              <w:t>54</w:t>
            </w:r>
            <w:r>
              <w:rPr>
                <w:noProof/>
                <w:webHidden/>
              </w:rPr>
              <w:fldChar w:fldCharType="end"/>
            </w:r>
          </w:hyperlink>
        </w:p>
        <w:p w14:paraId="1D42BE8E" w14:textId="554F46CF"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500" w:history="1">
            <w:r w:rsidRPr="002E4AB3">
              <w:rPr>
                <w:rStyle w:val="Hipercze"/>
                <w:noProof/>
              </w:rPr>
              <w:t>§ 19. Zasady etyki</w:t>
            </w:r>
            <w:r>
              <w:rPr>
                <w:noProof/>
                <w:webHidden/>
              </w:rPr>
              <w:tab/>
            </w:r>
            <w:r>
              <w:rPr>
                <w:noProof/>
                <w:webHidden/>
              </w:rPr>
              <w:fldChar w:fldCharType="begin"/>
            </w:r>
            <w:r>
              <w:rPr>
                <w:noProof/>
                <w:webHidden/>
              </w:rPr>
              <w:instrText xml:space="preserve"> PAGEREF _Toc219360500 \h </w:instrText>
            </w:r>
            <w:r>
              <w:rPr>
                <w:noProof/>
                <w:webHidden/>
              </w:rPr>
            </w:r>
            <w:r>
              <w:rPr>
                <w:noProof/>
                <w:webHidden/>
              </w:rPr>
              <w:fldChar w:fldCharType="separate"/>
            </w:r>
            <w:r w:rsidR="00ED5AB6">
              <w:rPr>
                <w:noProof/>
                <w:webHidden/>
              </w:rPr>
              <w:t>54</w:t>
            </w:r>
            <w:r>
              <w:rPr>
                <w:noProof/>
                <w:webHidden/>
              </w:rPr>
              <w:fldChar w:fldCharType="end"/>
            </w:r>
          </w:hyperlink>
        </w:p>
        <w:p w14:paraId="2494FF2E" w14:textId="3CAD6025"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501" w:history="1">
            <w:r w:rsidRPr="002E4AB3">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_Toc219360501 \h </w:instrText>
            </w:r>
            <w:r>
              <w:rPr>
                <w:noProof/>
                <w:webHidden/>
              </w:rPr>
            </w:r>
            <w:r>
              <w:rPr>
                <w:noProof/>
                <w:webHidden/>
              </w:rPr>
              <w:fldChar w:fldCharType="separate"/>
            </w:r>
            <w:r w:rsidR="00ED5AB6">
              <w:rPr>
                <w:noProof/>
                <w:webHidden/>
              </w:rPr>
              <w:t>55</w:t>
            </w:r>
            <w:r>
              <w:rPr>
                <w:noProof/>
                <w:webHidden/>
              </w:rPr>
              <w:fldChar w:fldCharType="end"/>
            </w:r>
          </w:hyperlink>
        </w:p>
        <w:p w14:paraId="030E5BBF" w14:textId="6F96AEE5"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502" w:history="1">
            <w:r w:rsidRPr="002E4AB3">
              <w:rPr>
                <w:rStyle w:val="Hipercze"/>
                <w:noProof/>
              </w:rPr>
              <w:t>§ 21. Siła wyższa</w:t>
            </w:r>
            <w:r>
              <w:rPr>
                <w:noProof/>
                <w:webHidden/>
              </w:rPr>
              <w:tab/>
            </w:r>
            <w:r>
              <w:rPr>
                <w:noProof/>
                <w:webHidden/>
              </w:rPr>
              <w:fldChar w:fldCharType="begin"/>
            </w:r>
            <w:r>
              <w:rPr>
                <w:noProof/>
                <w:webHidden/>
              </w:rPr>
              <w:instrText xml:space="preserve"> PAGEREF _Toc219360502 \h </w:instrText>
            </w:r>
            <w:r>
              <w:rPr>
                <w:noProof/>
                <w:webHidden/>
              </w:rPr>
            </w:r>
            <w:r>
              <w:rPr>
                <w:noProof/>
                <w:webHidden/>
              </w:rPr>
              <w:fldChar w:fldCharType="separate"/>
            </w:r>
            <w:r w:rsidR="00ED5AB6">
              <w:rPr>
                <w:noProof/>
                <w:webHidden/>
              </w:rPr>
              <w:t>55</w:t>
            </w:r>
            <w:r>
              <w:rPr>
                <w:noProof/>
                <w:webHidden/>
              </w:rPr>
              <w:fldChar w:fldCharType="end"/>
            </w:r>
          </w:hyperlink>
        </w:p>
        <w:p w14:paraId="58E269EB" w14:textId="2D67D2D7"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503" w:history="1">
            <w:r w:rsidRPr="002E4AB3">
              <w:rPr>
                <w:rStyle w:val="Hipercze"/>
                <w:noProof/>
              </w:rPr>
              <w:t>§ 22. Postanowienia końcowe</w:t>
            </w:r>
            <w:r>
              <w:rPr>
                <w:noProof/>
                <w:webHidden/>
              </w:rPr>
              <w:tab/>
            </w:r>
            <w:r>
              <w:rPr>
                <w:noProof/>
                <w:webHidden/>
              </w:rPr>
              <w:fldChar w:fldCharType="begin"/>
            </w:r>
            <w:r>
              <w:rPr>
                <w:noProof/>
                <w:webHidden/>
              </w:rPr>
              <w:instrText xml:space="preserve"> PAGEREF _Toc219360503 \h </w:instrText>
            </w:r>
            <w:r>
              <w:rPr>
                <w:noProof/>
                <w:webHidden/>
              </w:rPr>
            </w:r>
            <w:r>
              <w:rPr>
                <w:noProof/>
                <w:webHidden/>
              </w:rPr>
              <w:fldChar w:fldCharType="separate"/>
            </w:r>
            <w:r w:rsidR="00ED5AB6">
              <w:rPr>
                <w:noProof/>
                <w:webHidden/>
              </w:rPr>
              <w:t>56</w:t>
            </w:r>
            <w:r>
              <w:rPr>
                <w:noProof/>
                <w:webHidden/>
              </w:rPr>
              <w:fldChar w:fldCharType="end"/>
            </w:r>
          </w:hyperlink>
        </w:p>
        <w:p w14:paraId="01062F10" w14:textId="21854B0E"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504" w:history="1">
            <w:r w:rsidRPr="002E4AB3">
              <w:rPr>
                <w:rStyle w:val="Hipercze"/>
                <w:noProof/>
              </w:rPr>
              <w:t>Załącznik nr 1 do Umowy</w:t>
            </w:r>
            <w:r>
              <w:rPr>
                <w:noProof/>
                <w:webHidden/>
              </w:rPr>
              <w:tab/>
            </w:r>
            <w:r>
              <w:rPr>
                <w:noProof/>
                <w:webHidden/>
              </w:rPr>
              <w:fldChar w:fldCharType="begin"/>
            </w:r>
            <w:r>
              <w:rPr>
                <w:noProof/>
                <w:webHidden/>
              </w:rPr>
              <w:instrText xml:space="preserve"> PAGEREF _Toc219360504 \h </w:instrText>
            </w:r>
            <w:r>
              <w:rPr>
                <w:noProof/>
                <w:webHidden/>
              </w:rPr>
            </w:r>
            <w:r>
              <w:rPr>
                <w:noProof/>
                <w:webHidden/>
              </w:rPr>
              <w:fldChar w:fldCharType="separate"/>
            </w:r>
            <w:r w:rsidR="00ED5AB6">
              <w:rPr>
                <w:noProof/>
                <w:webHidden/>
              </w:rPr>
              <w:t>57</w:t>
            </w:r>
            <w:r>
              <w:rPr>
                <w:noProof/>
                <w:webHidden/>
              </w:rPr>
              <w:fldChar w:fldCharType="end"/>
            </w:r>
          </w:hyperlink>
        </w:p>
        <w:p w14:paraId="65481A9A" w14:textId="51D43059"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505" w:history="1">
            <w:r w:rsidRPr="002E4AB3">
              <w:rPr>
                <w:rStyle w:val="Hipercze"/>
                <w:noProof/>
              </w:rPr>
              <w:t>Załącznik nr 1.1 do Umowy</w:t>
            </w:r>
            <w:r>
              <w:rPr>
                <w:noProof/>
                <w:webHidden/>
              </w:rPr>
              <w:tab/>
            </w:r>
            <w:r>
              <w:rPr>
                <w:noProof/>
                <w:webHidden/>
              </w:rPr>
              <w:fldChar w:fldCharType="begin"/>
            </w:r>
            <w:r>
              <w:rPr>
                <w:noProof/>
                <w:webHidden/>
              </w:rPr>
              <w:instrText xml:space="preserve"> PAGEREF _Toc219360505 \h </w:instrText>
            </w:r>
            <w:r>
              <w:rPr>
                <w:noProof/>
                <w:webHidden/>
              </w:rPr>
            </w:r>
            <w:r>
              <w:rPr>
                <w:noProof/>
                <w:webHidden/>
              </w:rPr>
              <w:fldChar w:fldCharType="separate"/>
            </w:r>
            <w:r w:rsidR="00ED5AB6">
              <w:rPr>
                <w:noProof/>
                <w:webHidden/>
              </w:rPr>
              <w:t>58</w:t>
            </w:r>
            <w:r>
              <w:rPr>
                <w:noProof/>
                <w:webHidden/>
              </w:rPr>
              <w:fldChar w:fldCharType="end"/>
            </w:r>
          </w:hyperlink>
        </w:p>
        <w:p w14:paraId="1A318314" w14:textId="0E3C2419"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506" w:history="1">
            <w:r w:rsidRPr="002E4AB3">
              <w:rPr>
                <w:rStyle w:val="Hipercze"/>
                <w:noProof/>
              </w:rPr>
              <w:t>Załącznik nr 2 do Umowy</w:t>
            </w:r>
            <w:r>
              <w:rPr>
                <w:noProof/>
                <w:webHidden/>
              </w:rPr>
              <w:tab/>
            </w:r>
            <w:r>
              <w:rPr>
                <w:noProof/>
                <w:webHidden/>
              </w:rPr>
              <w:fldChar w:fldCharType="begin"/>
            </w:r>
            <w:r>
              <w:rPr>
                <w:noProof/>
                <w:webHidden/>
              </w:rPr>
              <w:instrText xml:space="preserve"> PAGEREF _Toc219360506 \h </w:instrText>
            </w:r>
            <w:r>
              <w:rPr>
                <w:noProof/>
                <w:webHidden/>
              </w:rPr>
            </w:r>
            <w:r>
              <w:rPr>
                <w:noProof/>
                <w:webHidden/>
              </w:rPr>
              <w:fldChar w:fldCharType="separate"/>
            </w:r>
            <w:r w:rsidR="00ED5AB6">
              <w:rPr>
                <w:noProof/>
                <w:webHidden/>
              </w:rPr>
              <w:t>59</w:t>
            </w:r>
            <w:r>
              <w:rPr>
                <w:noProof/>
                <w:webHidden/>
              </w:rPr>
              <w:fldChar w:fldCharType="end"/>
            </w:r>
          </w:hyperlink>
        </w:p>
        <w:p w14:paraId="787E623D" w14:textId="52F3352D"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507" w:history="1">
            <w:r w:rsidRPr="002E4AB3">
              <w:rPr>
                <w:rStyle w:val="Hipercze"/>
                <w:noProof/>
              </w:rPr>
              <w:t>Załącznik nr 3 do Umowy</w:t>
            </w:r>
            <w:r>
              <w:rPr>
                <w:noProof/>
                <w:webHidden/>
              </w:rPr>
              <w:tab/>
            </w:r>
            <w:r>
              <w:rPr>
                <w:noProof/>
                <w:webHidden/>
              </w:rPr>
              <w:fldChar w:fldCharType="begin"/>
            </w:r>
            <w:r>
              <w:rPr>
                <w:noProof/>
                <w:webHidden/>
              </w:rPr>
              <w:instrText xml:space="preserve"> PAGEREF _Toc219360507 \h </w:instrText>
            </w:r>
            <w:r>
              <w:rPr>
                <w:noProof/>
                <w:webHidden/>
              </w:rPr>
            </w:r>
            <w:r>
              <w:rPr>
                <w:noProof/>
                <w:webHidden/>
              </w:rPr>
              <w:fldChar w:fldCharType="separate"/>
            </w:r>
            <w:r w:rsidR="00ED5AB6">
              <w:rPr>
                <w:noProof/>
                <w:webHidden/>
              </w:rPr>
              <w:t>60</w:t>
            </w:r>
            <w:r>
              <w:rPr>
                <w:noProof/>
                <w:webHidden/>
              </w:rPr>
              <w:fldChar w:fldCharType="end"/>
            </w:r>
          </w:hyperlink>
        </w:p>
        <w:p w14:paraId="238BC568" w14:textId="17C8CAB8" w:rsidR="00B9564A" w:rsidRDefault="00B9564A">
          <w:pPr>
            <w:pStyle w:val="Spistreci1"/>
            <w:rPr>
              <w:rFonts w:asciiTheme="minorHAnsi" w:eastAsiaTheme="minorEastAsia" w:hAnsiTheme="minorHAnsi" w:cstheme="minorBidi"/>
              <w:noProof/>
              <w:kern w:val="2"/>
              <w:sz w:val="24"/>
              <w:szCs w:val="24"/>
              <w14:ligatures w14:val="standardContextual"/>
            </w:rPr>
          </w:pPr>
          <w:hyperlink w:anchor="_Toc219360508" w:history="1">
            <w:r w:rsidRPr="002E4AB3">
              <w:rPr>
                <w:rStyle w:val="Hipercze"/>
                <w:noProof/>
              </w:rPr>
              <w:t>Załącznik nr 4 do Umowy</w:t>
            </w:r>
            <w:r>
              <w:rPr>
                <w:noProof/>
                <w:webHidden/>
              </w:rPr>
              <w:tab/>
            </w:r>
            <w:r>
              <w:rPr>
                <w:noProof/>
                <w:webHidden/>
              </w:rPr>
              <w:fldChar w:fldCharType="begin"/>
            </w:r>
            <w:r>
              <w:rPr>
                <w:noProof/>
                <w:webHidden/>
              </w:rPr>
              <w:instrText xml:space="preserve"> PAGEREF _Toc219360508 \h </w:instrText>
            </w:r>
            <w:r>
              <w:rPr>
                <w:noProof/>
                <w:webHidden/>
              </w:rPr>
            </w:r>
            <w:r>
              <w:rPr>
                <w:noProof/>
                <w:webHidden/>
              </w:rPr>
              <w:fldChar w:fldCharType="separate"/>
            </w:r>
            <w:r w:rsidR="00ED5AB6">
              <w:rPr>
                <w:noProof/>
                <w:webHidden/>
              </w:rPr>
              <w:t>61</w:t>
            </w:r>
            <w:r>
              <w:rPr>
                <w:noProof/>
                <w:webHidden/>
              </w:rPr>
              <w:fldChar w:fldCharType="end"/>
            </w:r>
          </w:hyperlink>
        </w:p>
        <w:p w14:paraId="2B09694E" w14:textId="4420FB6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35"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D256CA" w:rsidRDefault="000C23F8" w:rsidP="000C23F8">
      <w:pPr>
        <w:pStyle w:val="Nagwek2"/>
      </w:pPr>
      <w:bookmarkStart w:id="137" w:name="_Toc64016200"/>
      <w:bookmarkStart w:id="138" w:name="_Toc106095860"/>
      <w:bookmarkStart w:id="139" w:name="_Toc106096300"/>
      <w:bookmarkStart w:id="140" w:name="_Toc106096404"/>
      <w:bookmarkStart w:id="141" w:name="_Toc219360482"/>
      <w:bookmarkStart w:id="142" w:name="_Hlk67825483"/>
      <w:r w:rsidRPr="00D256CA">
        <w:t>§ 1. Podstawa zawarcia Umowy</w:t>
      </w:r>
      <w:bookmarkEnd w:id="137"/>
      <w:bookmarkEnd w:id="138"/>
      <w:bookmarkEnd w:id="139"/>
      <w:bookmarkEnd w:id="140"/>
      <w:bookmarkEnd w:id="141"/>
    </w:p>
    <w:p w14:paraId="3E541EC1" w14:textId="0F266529" w:rsidR="003532D1" w:rsidRPr="00B24382" w:rsidRDefault="000C23F8" w:rsidP="004139E6">
      <w:pPr>
        <w:numPr>
          <w:ilvl w:val="0"/>
          <w:numId w:val="31"/>
        </w:numPr>
        <w:spacing w:line="259" w:lineRule="auto"/>
        <w:ind w:hanging="357"/>
        <w:jc w:val="both"/>
        <w:rPr>
          <w:b/>
          <w:bCs/>
          <w:sz w:val="22"/>
          <w:szCs w:val="22"/>
        </w:rPr>
      </w:pPr>
      <w:r w:rsidRPr="00B24382">
        <w:rPr>
          <w:sz w:val="22"/>
          <w:szCs w:val="22"/>
        </w:rPr>
        <w:t xml:space="preserve">Umowa została zawarta w wyniku przeprowadzenia postępowania o udzielenie zamówienia nieobjętego ustawą Prawo zamówień publicznych </w:t>
      </w:r>
      <w:r w:rsidR="00B24382" w:rsidRPr="00B24382">
        <w:rPr>
          <w:sz w:val="22"/>
          <w:szCs w:val="22"/>
        </w:rPr>
        <w:t>pn.</w:t>
      </w:r>
      <w:r w:rsidR="00B24382">
        <w:rPr>
          <w:sz w:val="22"/>
          <w:szCs w:val="22"/>
        </w:rPr>
        <w:t xml:space="preserve"> </w:t>
      </w:r>
      <w:r w:rsidR="003532D1" w:rsidRPr="00B24382">
        <w:rPr>
          <w:b/>
          <w:bCs/>
          <w:sz w:val="22"/>
          <w:szCs w:val="22"/>
        </w:rPr>
        <w:t>DOSTAWA MŁYNKA LABORATORYJNEGO DLA  PGG S.A. ODDZIAŁ KWK ROW RUCH CHWAŁOWICE</w:t>
      </w:r>
    </w:p>
    <w:p w14:paraId="16A3B8FC" w14:textId="65EC5ECE" w:rsidR="000C23F8" w:rsidRPr="00D256CA" w:rsidRDefault="000C23F8" w:rsidP="00A74CE2">
      <w:pPr>
        <w:spacing w:line="259" w:lineRule="auto"/>
        <w:ind w:left="360"/>
        <w:jc w:val="both"/>
        <w:rPr>
          <w:sz w:val="22"/>
          <w:szCs w:val="22"/>
        </w:rPr>
      </w:pPr>
      <w:r w:rsidRPr="00D256CA">
        <w:rPr>
          <w:sz w:val="22"/>
          <w:szCs w:val="22"/>
        </w:rPr>
        <w:t>(nr sprawy</w:t>
      </w:r>
      <w:r w:rsidR="002E4165" w:rsidRPr="00D256CA">
        <w:rPr>
          <w:sz w:val="22"/>
          <w:szCs w:val="22"/>
        </w:rPr>
        <w:t xml:space="preserve"> </w:t>
      </w:r>
      <w:r w:rsidR="00AB0139" w:rsidRPr="00D256CA">
        <w:rPr>
          <w:b/>
          <w:bCs/>
          <w:sz w:val="22"/>
          <w:szCs w:val="22"/>
        </w:rPr>
        <w:t>472501004</w:t>
      </w:r>
      <w:r w:rsidRPr="00D256CA">
        <w:rPr>
          <w:sz w:val="22"/>
          <w:szCs w:val="22"/>
        </w:rPr>
        <w:t>)</w:t>
      </w:r>
    </w:p>
    <w:p w14:paraId="71B53A15" w14:textId="6DE79FB5" w:rsidR="000C23F8" w:rsidRPr="00D256CA" w:rsidRDefault="000C23F8">
      <w:pPr>
        <w:numPr>
          <w:ilvl w:val="0"/>
          <w:numId w:val="31"/>
        </w:numPr>
        <w:spacing w:line="259" w:lineRule="auto"/>
        <w:ind w:hanging="357"/>
        <w:jc w:val="both"/>
        <w:rPr>
          <w:sz w:val="22"/>
          <w:szCs w:val="22"/>
        </w:rPr>
      </w:pPr>
      <w:r w:rsidRPr="00D256CA">
        <w:rPr>
          <w:bCs/>
          <w:iCs/>
          <w:sz w:val="22"/>
          <w:szCs w:val="22"/>
        </w:rPr>
        <w:t>Wynik postępowania został zatwierdzony Uchwałą Zarządu PGG S.A. Nr ……</w:t>
      </w:r>
      <w:r w:rsidR="00A74CE2" w:rsidRPr="00D256CA">
        <w:rPr>
          <w:bCs/>
          <w:iCs/>
          <w:sz w:val="22"/>
          <w:szCs w:val="22"/>
        </w:rPr>
        <w:t xml:space="preserve"> /…… z dnia …… . …… .2026 r.</w:t>
      </w:r>
    </w:p>
    <w:p w14:paraId="2AA2865F" w14:textId="77777777" w:rsidR="000C23F8" w:rsidRPr="00D256CA" w:rsidRDefault="000C23F8" w:rsidP="000C23F8">
      <w:pPr>
        <w:pStyle w:val="Nagwek2"/>
      </w:pPr>
      <w:bookmarkStart w:id="143" w:name="_Toc64016201"/>
      <w:bookmarkStart w:id="144" w:name="_Toc106095861"/>
      <w:bookmarkStart w:id="145" w:name="_Toc106096301"/>
      <w:bookmarkStart w:id="146" w:name="_Toc106096405"/>
      <w:bookmarkStart w:id="147" w:name="_Toc219360483"/>
      <w:bookmarkStart w:id="148" w:name="_Hlk106017812"/>
      <w:bookmarkEnd w:id="142"/>
      <w:r w:rsidRPr="00D256CA">
        <w:t>§ 2. Przedmiot Umowy</w:t>
      </w:r>
      <w:bookmarkEnd w:id="143"/>
      <w:bookmarkEnd w:id="144"/>
      <w:bookmarkEnd w:id="145"/>
      <w:bookmarkEnd w:id="146"/>
      <w:bookmarkEnd w:id="147"/>
    </w:p>
    <w:p w14:paraId="3448B808" w14:textId="77777777" w:rsidR="006B74FF" w:rsidRPr="00D256CA" w:rsidRDefault="000C23F8">
      <w:pPr>
        <w:numPr>
          <w:ilvl w:val="0"/>
          <w:numId w:val="52"/>
        </w:numPr>
        <w:spacing w:line="259" w:lineRule="auto"/>
        <w:jc w:val="both"/>
        <w:rPr>
          <w:sz w:val="22"/>
          <w:szCs w:val="22"/>
        </w:rPr>
      </w:pPr>
      <w:r w:rsidRPr="00D256CA">
        <w:rPr>
          <w:sz w:val="22"/>
          <w:szCs w:val="22"/>
        </w:rPr>
        <w:t>Przedmiotem Umowy jest</w:t>
      </w:r>
      <w:r w:rsidR="006B74FF" w:rsidRPr="00D256CA">
        <w:rPr>
          <w:sz w:val="22"/>
          <w:szCs w:val="22"/>
        </w:rPr>
        <w:t>:</w:t>
      </w:r>
    </w:p>
    <w:p w14:paraId="3809B8E3" w14:textId="3B926519" w:rsidR="000C23F8" w:rsidRPr="00D256CA" w:rsidRDefault="003532D1" w:rsidP="006B74FF">
      <w:pPr>
        <w:spacing w:line="259" w:lineRule="auto"/>
        <w:ind w:left="360"/>
        <w:jc w:val="both"/>
        <w:rPr>
          <w:sz w:val="22"/>
          <w:szCs w:val="22"/>
        </w:rPr>
      </w:pPr>
      <w:bookmarkStart w:id="149" w:name="_Hlk146741672"/>
      <w:r w:rsidRPr="00D256CA">
        <w:rPr>
          <w:b/>
          <w:bCs/>
          <w:sz w:val="22"/>
          <w:szCs w:val="22"/>
        </w:rPr>
        <w:t>DOSTAWA MŁYNKA LABORATORYJNEGO DLA  PGG S.A. ODDZIAŁ KWK ROW RUCH CHWAŁOWICE</w:t>
      </w:r>
      <w:r w:rsidR="00B24382">
        <w:rPr>
          <w:b/>
          <w:bCs/>
          <w:sz w:val="22"/>
          <w:szCs w:val="22"/>
        </w:rPr>
        <w:t xml:space="preserve"> </w:t>
      </w:r>
      <w:r w:rsidR="000E40FD" w:rsidRPr="00D256CA">
        <w:rPr>
          <w:sz w:val="22"/>
          <w:szCs w:val="22"/>
        </w:rPr>
        <w:t>(przedmiot Umowy w</w:t>
      </w:r>
      <w:r w:rsidR="002E4165" w:rsidRPr="00D256CA">
        <w:rPr>
          <w:sz w:val="22"/>
          <w:szCs w:val="22"/>
        </w:rPr>
        <w:t> </w:t>
      </w:r>
      <w:r w:rsidR="000E40FD" w:rsidRPr="00D256CA">
        <w:rPr>
          <w:sz w:val="22"/>
          <w:szCs w:val="22"/>
        </w:rPr>
        <w:t xml:space="preserve">dalszej części Umowy nazywany jest także </w:t>
      </w:r>
      <w:r w:rsidR="000E40FD" w:rsidRPr="00D256CA">
        <w:rPr>
          <w:b/>
          <w:bCs/>
          <w:sz w:val="22"/>
          <w:szCs w:val="22"/>
        </w:rPr>
        <w:t>przedmiotem zamówienia</w:t>
      </w:r>
      <w:r w:rsidR="000E40FD" w:rsidRPr="00D256CA">
        <w:rPr>
          <w:sz w:val="22"/>
          <w:szCs w:val="22"/>
        </w:rPr>
        <w:t xml:space="preserve"> lub </w:t>
      </w:r>
      <w:r w:rsidR="000E40FD" w:rsidRPr="00D256CA">
        <w:rPr>
          <w:b/>
          <w:bCs/>
          <w:sz w:val="22"/>
          <w:szCs w:val="22"/>
        </w:rPr>
        <w:t>zamówieniem</w:t>
      </w:r>
      <w:r w:rsidR="000E40FD" w:rsidRPr="00D256CA">
        <w:rPr>
          <w:sz w:val="22"/>
          <w:szCs w:val="22"/>
        </w:rPr>
        <w:t>).</w:t>
      </w:r>
    </w:p>
    <w:p w14:paraId="6806B627" w14:textId="357A73AB" w:rsidR="000C23F8" w:rsidRPr="0060616B" w:rsidRDefault="000C23F8">
      <w:pPr>
        <w:numPr>
          <w:ilvl w:val="0"/>
          <w:numId w:val="52"/>
        </w:numPr>
        <w:spacing w:line="259" w:lineRule="auto"/>
        <w:ind w:hanging="357"/>
        <w:jc w:val="both"/>
        <w:rPr>
          <w:sz w:val="22"/>
          <w:szCs w:val="22"/>
        </w:rPr>
      </w:pPr>
      <w:bookmarkStart w:id="150" w:name="_Hlk67825626"/>
      <w:bookmarkEnd w:id="149"/>
      <w:r w:rsidRPr="00D256CA">
        <w:rPr>
          <w:sz w:val="22"/>
          <w:szCs w:val="22"/>
        </w:rPr>
        <w:t>Szczegółowy Opis Przedmiotu Zamówienia (</w:t>
      </w:r>
      <w:r w:rsidR="006C04A7" w:rsidRPr="00D256CA">
        <w:rPr>
          <w:sz w:val="22"/>
          <w:szCs w:val="22"/>
        </w:rPr>
        <w:t xml:space="preserve">dalej jako </w:t>
      </w:r>
      <w:r w:rsidRPr="00D256CA">
        <w:rPr>
          <w:b/>
          <w:bCs/>
          <w:sz w:val="22"/>
          <w:szCs w:val="22"/>
        </w:rPr>
        <w:t>SOPZ</w:t>
      </w:r>
      <w:r w:rsidRPr="0060616B">
        <w:rPr>
          <w:sz w:val="22"/>
          <w:szCs w:val="22"/>
        </w:rPr>
        <w:t xml:space="preserve">) stanowi </w:t>
      </w:r>
      <w:r w:rsidRPr="0060616B">
        <w:rPr>
          <w:b/>
          <w:bCs/>
          <w:sz w:val="22"/>
          <w:szCs w:val="22"/>
        </w:rPr>
        <w:t>Załącznik nr 1 do Umowy</w:t>
      </w:r>
      <w:r w:rsidRPr="0060616B">
        <w:rPr>
          <w:sz w:val="22"/>
          <w:szCs w:val="22"/>
        </w:rPr>
        <w:t>.</w:t>
      </w:r>
    </w:p>
    <w:p w14:paraId="6486E044" w14:textId="1BA3A045" w:rsidR="000C23F8" w:rsidRPr="00500E2A" w:rsidRDefault="000C23F8">
      <w:pPr>
        <w:numPr>
          <w:ilvl w:val="0"/>
          <w:numId w:val="52"/>
        </w:numPr>
        <w:spacing w:line="259" w:lineRule="auto"/>
        <w:ind w:left="357" w:hanging="357"/>
        <w:jc w:val="both"/>
        <w:rPr>
          <w:sz w:val="22"/>
          <w:szCs w:val="22"/>
        </w:rPr>
      </w:pPr>
      <w:r w:rsidRPr="0060616B">
        <w:rPr>
          <w:sz w:val="22"/>
          <w:szCs w:val="22"/>
        </w:rPr>
        <w:t xml:space="preserve">Wykonawca zobowiązuje </w:t>
      </w:r>
      <w:r w:rsidR="00EF203C">
        <w:rPr>
          <w:sz w:val="22"/>
          <w:szCs w:val="22"/>
        </w:rPr>
        <w:t xml:space="preserve">się </w:t>
      </w:r>
      <w:r w:rsidR="00701B14">
        <w:rPr>
          <w:sz w:val="22"/>
          <w:szCs w:val="22"/>
        </w:rPr>
        <w:t>zrealizować</w:t>
      </w:r>
      <w:r w:rsidRPr="0060616B">
        <w:rPr>
          <w:sz w:val="22"/>
          <w:szCs w:val="22"/>
        </w:rPr>
        <w:t xml:space="preserve"> przedmiot Umowy zgodnie z wymaganiami określonymi w</w:t>
      </w:r>
      <w:r w:rsidR="00A74CE2" w:rsidRPr="0060616B">
        <w:rPr>
          <w:sz w:val="22"/>
          <w:szCs w:val="22"/>
        </w:rPr>
        <w:t> </w:t>
      </w:r>
      <w:r w:rsidRPr="0060616B">
        <w:rPr>
          <w:sz w:val="22"/>
          <w:szCs w:val="22"/>
        </w:rPr>
        <w:t>SOPZ, niniejszej Umowie, wymaganiami prawa powszechnie obowiązującego oraz regulacjami wewnętrznymi Zamawiającego wskazanymi</w:t>
      </w:r>
      <w:r w:rsidRPr="00500E2A">
        <w:rPr>
          <w:sz w:val="22"/>
          <w:szCs w:val="22"/>
        </w:rPr>
        <w:t xml:space="preserve"> w Umowie lub SOPZ.</w:t>
      </w:r>
    </w:p>
    <w:p w14:paraId="25567256" w14:textId="6CCB1202" w:rsidR="000C23F8" w:rsidRPr="008B48AD" w:rsidRDefault="000C23F8">
      <w:pPr>
        <w:numPr>
          <w:ilvl w:val="0"/>
          <w:numId w:val="52"/>
        </w:numPr>
        <w:spacing w:line="259" w:lineRule="auto"/>
        <w:ind w:left="357"/>
        <w:jc w:val="both"/>
        <w:rPr>
          <w:sz w:val="22"/>
          <w:szCs w:val="22"/>
        </w:rPr>
      </w:pPr>
      <w:r w:rsidRPr="00CA0A99">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006D1AB9" w14:textId="68EFFE59" w:rsidR="000C23F8" w:rsidRPr="004D48DC" w:rsidRDefault="000C23F8">
      <w:pPr>
        <w:numPr>
          <w:ilvl w:val="0"/>
          <w:numId w:val="52"/>
        </w:numPr>
        <w:autoSpaceDE w:val="0"/>
        <w:autoSpaceDN w:val="0"/>
        <w:adjustRightInd w:val="0"/>
        <w:jc w:val="both"/>
        <w:rPr>
          <w:i/>
          <w:iCs/>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t>
      </w:r>
      <w:r w:rsidRPr="004D48DC">
        <w:rPr>
          <w:sz w:val="22"/>
          <w:szCs w:val="22"/>
        </w:rPr>
        <w:t xml:space="preserve">wliczając w to koszty zapłacone przez Zamawiającego na rzecz osób trzecich, których prawa zostały naruszone. </w:t>
      </w:r>
    </w:p>
    <w:p w14:paraId="74A6D7A3" w14:textId="5A66FA08" w:rsidR="000C23F8" w:rsidRPr="00F8529D" w:rsidRDefault="000C23F8">
      <w:pPr>
        <w:numPr>
          <w:ilvl w:val="0"/>
          <w:numId w:val="52"/>
        </w:numPr>
        <w:spacing w:line="259" w:lineRule="auto"/>
        <w:ind w:left="357"/>
        <w:jc w:val="both"/>
        <w:rPr>
          <w:sz w:val="22"/>
          <w:szCs w:val="22"/>
        </w:rPr>
      </w:pPr>
      <w:r w:rsidRPr="008953DB">
        <w:rPr>
          <w:sz w:val="22"/>
          <w:szCs w:val="22"/>
        </w:rPr>
        <w:t xml:space="preserve">Realizacja Umowy </w:t>
      </w:r>
      <w:r w:rsidRPr="0060616B">
        <w:rPr>
          <w:b/>
          <w:bCs/>
          <w:i/>
          <w:iCs/>
          <w:sz w:val="22"/>
          <w:szCs w:val="22"/>
          <w:u w:val="single"/>
        </w:rPr>
        <w:t>nie wymaga</w:t>
      </w:r>
      <w:r w:rsidRPr="0060616B">
        <w:rPr>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w:t>
      </w:r>
      <w:r w:rsidR="002E1BEF">
        <w:rPr>
          <w:sz w:val="22"/>
          <w:szCs w:val="22"/>
        </w:rPr>
        <w:t>7</w:t>
      </w:r>
      <w:r w:rsidRPr="008953DB">
        <w:rPr>
          <w:sz w:val="22"/>
          <w:szCs w:val="22"/>
        </w:rPr>
        <w:t>rzecz Wykonawcy na</w:t>
      </w:r>
      <w:r w:rsidR="00DC5495">
        <w:rPr>
          <w:sz w:val="22"/>
          <w:szCs w:val="22"/>
        </w:rPr>
        <w:t> </w:t>
      </w:r>
      <w:r w:rsidRPr="008953DB">
        <w:rPr>
          <w:sz w:val="22"/>
          <w:szCs w:val="22"/>
        </w:rPr>
        <w:t xml:space="preserve">podstawie odrębnej </w:t>
      </w:r>
      <w:r w:rsidRPr="00F8529D">
        <w:rPr>
          <w:sz w:val="22"/>
          <w:szCs w:val="22"/>
        </w:rPr>
        <w:t xml:space="preserve">umowy </w:t>
      </w:r>
      <w:bookmarkStart w:id="151"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51"/>
    </w:p>
    <w:p w14:paraId="3FAB7D67" w14:textId="77777777" w:rsidR="000C23F8" w:rsidRPr="008953DB" w:rsidRDefault="000C23F8">
      <w:pPr>
        <w:numPr>
          <w:ilvl w:val="0"/>
          <w:numId w:val="52"/>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48"/>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52" w:name="_Toc64016202"/>
      <w:bookmarkStart w:id="153" w:name="_Toc106095862"/>
      <w:bookmarkStart w:id="154" w:name="_Toc106096302"/>
      <w:bookmarkStart w:id="155" w:name="_Toc106096406"/>
      <w:bookmarkStart w:id="156" w:name="_Toc219360484"/>
      <w:r w:rsidRPr="00E66F78">
        <w:t>§</w:t>
      </w:r>
      <w:r>
        <w:t xml:space="preserve"> </w:t>
      </w:r>
      <w:r w:rsidRPr="00E66F78">
        <w:t>3. Cena i sposób rozliczeń</w:t>
      </w:r>
      <w:bookmarkEnd w:id="152"/>
      <w:bookmarkEnd w:id="153"/>
      <w:bookmarkEnd w:id="154"/>
      <w:bookmarkEnd w:id="155"/>
      <w:bookmarkEnd w:id="156"/>
    </w:p>
    <w:p w14:paraId="09AEAF3B" w14:textId="6FC75852" w:rsidR="00F5692A" w:rsidRDefault="00F5692A">
      <w:pPr>
        <w:numPr>
          <w:ilvl w:val="0"/>
          <w:numId w:val="32"/>
        </w:numPr>
        <w:spacing w:line="259" w:lineRule="auto"/>
        <w:ind w:hanging="357"/>
        <w:jc w:val="both"/>
        <w:rPr>
          <w:sz w:val="22"/>
          <w:szCs w:val="22"/>
        </w:rPr>
      </w:pPr>
      <w:r w:rsidRPr="00681415">
        <w:rPr>
          <w:sz w:val="22"/>
          <w:szCs w:val="22"/>
        </w:rPr>
        <w:t xml:space="preserve">Wartość Umowy </w:t>
      </w:r>
      <w:r w:rsidRPr="0060616B">
        <w:rPr>
          <w:b/>
          <w:bCs/>
          <w:sz w:val="22"/>
          <w:szCs w:val="22"/>
        </w:rPr>
        <w:t>wynosi: ……………… zł netto.</w:t>
      </w:r>
    </w:p>
    <w:p w14:paraId="4AD6E146" w14:textId="7271522D" w:rsidR="00F5692A" w:rsidRPr="00F8529D" w:rsidRDefault="00F5692A">
      <w:pPr>
        <w:numPr>
          <w:ilvl w:val="0"/>
          <w:numId w:val="32"/>
        </w:numPr>
        <w:spacing w:line="259" w:lineRule="auto"/>
        <w:ind w:hanging="357"/>
        <w:jc w:val="both"/>
        <w:rPr>
          <w:sz w:val="22"/>
          <w:szCs w:val="22"/>
        </w:rPr>
      </w:pPr>
      <w:r w:rsidRPr="004D48DC">
        <w:rPr>
          <w:sz w:val="22"/>
          <w:szCs w:val="22"/>
        </w:rPr>
        <w:t>Wartość Umowy, o k</w:t>
      </w:r>
      <w:r w:rsidRPr="00F8529D">
        <w:rPr>
          <w:sz w:val="22"/>
          <w:szCs w:val="22"/>
        </w:rPr>
        <w:t xml:space="preserve">tórej mowa w ust. 1, została ustalona w oparciu o cenę netto podaną </w:t>
      </w:r>
      <w:r w:rsidRPr="00F8529D">
        <w:rPr>
          <w:sz w:val="22"/>
          <w:szCs w:val="22"/>
        </w:rPr>
        <w:br/>
        <w:t xml:space="preserve">w Ofercie Wykonawcy. </w:t>
      </w:r>
    </w:p>
    <w:p w14:paraId="074E11E4" w14:textId="006A7705" w:rsidR="00F5692A" w:rsidRPr="00F8529D" w:rsidRDefault="00F5692A">
      <w:pPr>
        <w:numPr>
          <w:ilvl w:val="0"/>
          <w:numId w:val="32"/>
        </w:numPr>
        <w:spacing w:line="259" w:lineRule="auto"/>
        <w:ind w:left="357" w:hanging="357"/>
        <w:jc w:val="both"/>
        <w:rPr>
          <w:sz w:val="22"/>
          <w:szCs w:val="22"/>
        </w:rPr>
      </w:pPr>
      <w:r w:rsidRPr="004D48DC">
        <w:rPr>
          <w:sz w:val="22"/>
          <w:szCs w:val="22"/>
        </w:rPr>
        <w:t>Do ceny netto zostanie doliczony podatek od towarów i usług w</w:t>
      </w:r>
      <w:r w:rsidR="00DC5495" w:rsidRPr="004D48DC">
        <w:rPr>
          <w:sz w:val="22"/>
          <w:szCs w:val="22"/>
        </w:rPr>
        <w:t> </w:t>
      </w:r>
      <w:r w:rsidRPr="004D48DC">
        <w:rPr>
          <w:sz w:val="22"/>
          <w:szCs w:val="22"/>
        </w:rPr>
        <w:t xml:space="preserve">wysokości </w:t>
      </w:r>
      <w:r w:rsidRPr="00F8529D">
        <w:rPr>
          <w:sz w:val="22"/>
          <w:szCs w:val="22"/>
        </w:rPr>
        <w:t>obowiązującej w okresie realizacji zamówienia.</w:t>
      </w:r>
    </w:p>
    <w:p w14:paraId="7FE28A5F" w14:textId="4FA47AB2" w:rsidR="00F5692A" w:rsidRPr="00F8529D" w:rsidRDefault="00F5692A">
      <w:pPr>
        <w:pStyle w:val="bullet"/>
        <w:numPr>
          <w:ilvl w:val="0"/>
          <w:numId w:val="32"/>
        </w:numPr>
        <w:spacing w:before="0" w:after="0"/>
        <w:jc w:val="both"/>
        <w:rPr>
          <w:i/>
          <w:sz w:val="22"/>
          <w:szCs w:val="22"/>
        </w:rPr>
      </w:pPr>
      <w:r w:rsidRPr="00F8529D">
        <w:rPr>
          <w:sz w:val="22"/>
        </w:rPr>
        <w:t xml:space="preserve">Cena netto </w:t>
      </w:r>
      <w:r w:rsidR="00AA523B">
        <w:rPr>
          <w:sz w:val="22"/>
        </w:rPr>
        <w:t>jest stała</w:t>
      </w:r>
      <w:r w:rsidRPr="00F8529D">
        <w:rPr>
          <w:sz w:val="22"/>
        </w:rPr>
        <w:t xml:space="preserve">, a wartość Umowy nie będzie indeksowana, </w:t>
      </w:r>
      <w:r w:rsidRPr="00F8529D">
        <w:rPr>
          <w:sz w:val="22"/>
          <w:szCs w:val="20"/>
        </w:rPr>
        <w:t>chyba, że postanowienia niniejszej Umowy wprost stanowią inaczej.</w:t>
      </w:r>
    </w:p>
    <w:p w14:paraId="30E365FC" w14:textId="7E0484E0" w:rsidR="00F5692A" w:rsidRPr="00F8529D" w:rsidRDefault="00F5692A">
      <w:pPr>
        <w:numPr>
          <w:ilvl w:val="0"/>
          <w:numId w:val="32"/>
        </w:numPr>
        <w:spacing w:line="259" w:lineRule="auto"/>
        <w:ind w:hanging="357"/>
        <w:jc w:val="both"/>
        <w:rPr>
          <w:sz w:val="22"/>
          <w:szCs w:val="22"/>
        </w:rPr>
      </w:pPr>
      <w:r w:rsidRPr="00F8529D">
        <w:rPr>
          <w:sz w:val="22"/>
          <w:szCs w:val="22"/>
        </w:rPr>
        <w:t>Cena netto zawiera wszelkie koszty Wykonawcy związane z</w:t>
      </w:r>
      <w:r w:rsidR="00DC5495">
        <w:rPr>
          <w:sz w:val="22"/>
          <w:szCs w:val="22"/>
        </w:rPr>
        <w:t> </w:t>
      </w:r>
      <w:r w:rsidRPr="00F8529D">
        <w:rPr>
          <w:sz w:val="22"/>
          <w:szCs w:val="22"/>
        </w:rPr>
        <w:t xml:space="preserve">realizacją Umowy, w tym w szczególności podatki, opłaty, cło, </w:t>
      </w:r>
      <w:r w:rsidR="008E491E">
        <w:rPr>
          <w:sz w:val="22"/>
          <w:szCs w:val="22"/>
        </w:rPr>
        <w:t>itd.</w:t>
      </w:r>
      <w:r w:rsidRPr="00F8529D">
        <w:rPr>
          <w:sz w:val="22"/>
          <w:szCs w:val="22"/>
        </w:rPr>
        <w:t xml:space="preserve"> i nie będą podlegały zmianom, chyba że postanowienia Umowy wprost stanowią inaczej. </w:t>
      </w:r>
    </w:p>
    <w:p w14:paraId="1ECC379C" w14:textId="77777777" w:rsidR="00F5692A" w:rsidRPr="00F8529D" w:rsidRDefault="00F5692A">
      <w:pPr>
        <w:pStyle w:val="Tekstpodstawowy"/>
        <w:numPr>
          <w:ilvl w:val="0"/>
          <w:numId w:val="32"/>
        </w:numPr>
        <w:tabs>
          <w:tab w:val="left" w:pos="851"/>
        </w:tabs>
        <w:spacing w:after="0"/>
        <w:jc w:val="both"/>
        <w:rPr>
          <w:iCs/>
          <w:sz w:val="22"/>
          <w:szCs w:val="22"/>
        </w:rPr>
      </w:pPr>
      <w:bookmarkStart w:id="157" w:name="_Hlk148343732"/>
      <w:r w:rsidRPr="00F8529D">
        <w:rPr>
          <w:iCs/>
          <w:sz w:val="22"/>
          <w:szCs w:val="22"/>
        </w:rPr>
        <w:t>W przypadku, gdy Wykonawcą jest podmiot zagraniczny, zgodnie z ustawą o podatku od towarów i usług, Zamawiający jest zobowiązany rozliczyć podatek VAT.</w:t>
      </w:r>
    </w:p>
    <w:bookmarkEnd w:id="157"/>
    <w:p w14:paraId="1B7E24F4" w14:textId="77777777" w:rsidR="00F5692A" w:rsidRDefault="00F5692A">
      <w:pPr>
        <w:pStyle w:val="Tekstpodstawowy"/>
        <w:numPr>
          <w:ilvl w:val="0"/>
          <w:numId w:val="32"/>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2DCF5F9B" w:rsidR="00F5692A" w:rsidRPr="002E4165" w:rsidRDefault="00F5692A">
      <w:pPr>
        <w:numPr>
          <w:ilvl w:val="0"/>
          <w:numId w:val="32"/>
        </w:numPr>
        <w:spacing w:line="259" w:lineRule="auto"/>
        <w:jc w:val="both"/>
        <w:rPr>
          <w:strike/>
          <w:sz w:val="22"/>
          <w:szCs w:val="22"/>
        </w:rPr>
      </w:pPr>
      <w:r w:rsidRPr="00C61AA8">
        <w:rPr>
          <w:sz w:val="22"/>
          <w:szCs w:val="22"/>
        </w:rPr>
        <w:t xml:space="preserve">Wykonawcy przysługuje wynagrodzenie za faktycznie </w:t>
      </w:r>
      <w:r w:rsidR="00C61AA8" w:rsidRPr="00C61AA8">
        <w:rPr>
          <w:sz w:val="22"/>
          <w:szCs w:val="22"/>
        </w:rPr>
        <w:t>wykonane</w:t>
      </w:r>
      <w:r w:rsidRPr="00C61AA8">
        <w:rPr>
          <w:sz w:val="22"/>
          <w:szCs w:val="22"/>
        </w:rPr>
        <w:t xml:space="preserve"> </w:t>
      </w:r>
      <w:r w:rsidRPr="00C61AA8">
        <w:rPr>
          <w:i/>
          <w:iCs/>
          <w:sz w:val="22"/>
          <w:szCs w:val="22"/>
        </w:rPr>
        <w:t>dostawy</w:t>
      </w:r>
      <w:r w:rsidRPr="00C61AA8">
        <w:rPr>
          <w:sz w:val="22"/>
          <w:szCs w:val="22"/>
        </w:rPr>
        <w:t>, które rozliczane będą w</w:t>
      </w:r>
      <w:r w:rsidR="00C61AA8" w:rsidRPr="00C61AA8">
        <w:rPr>
          <w:sz w:val="22"/>
          <w:szCs w:val="22"/>
        </w:rPr>
        <w:t> </w:t>
      </w:r>
      <w:r w:rsidRPr="00C61AA8">
        <w:rPr>
          <w:sz w:val="22"/>
          <w:szCs w:val="22"/>
        </w:rPr>
        <w:t>następujący sposób:</w:t>
      </w:r>
    </w:p>
    <w:p w14:paraId="0FDF3051" w14:textId="77777777" w:rsidR="002E4165" w:rsidRPr="002E4165" w:rsidRDefault="002E4165">
      <w:pPr>
        <w:pStyle w:val="Akapitzlist"/>
        <w:numPr>
          <w:ilvl w:val="3"/>
          <w:numId w:val="61"/>
        </w:numPr>
        <w:ind w:left="567" w:hanging="283"/>
        <w:jc w:val="both"/>
        <w:rPr>
          <w:sz w:val="22"/>
          <w:szCs w:val="22"/>
        </w:rPr>
      </w:pPr>
      <w:bookmarkStart w:id="158" w:name="_Hlk194748613"/>
      <w:r w:rsidRPr="002E4165">
        <w:rPr>
          <w:sz w:val="22"/>
          <w:szCs w:val="22"/>
        </w:rPr>
        <w:t>jednorazowo wedle ceny netto, wskazanej w ust. 1 powyżej;</w:t>
      </w:r>
    </w:p>
    <w:bookmarkEnd w:id="158"/>
    <w:p w14:paraId="213F72DE" w14:textId="77777777" w:rsidR="000C23F8" w:rsidRPr="00AE1A7A" w:rsidRDefault="000C23F8">
      <w:pPr>
        <w:numPr>
          <w:ilvl w:val="0"/>
          <w:numId w:val="32"/>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D26CF8" w:rsidRDefault="000C23F8">
      <w:pPr>
        <w:numPr>
          <w:ilvl w:val="0"/>
          <w:numId w:val="32"/>
        </w:numPr>
        <w:spacing w:line="259" w:lineRule="auto"/>
        <w:ind w:left="357"/>
        <w:jc w:val="both"/>
        <w:rPr>
          <w:sz w:val="22"/>
          <w:szCs w:val="22"/>
        </w:rPr>
      </w:pPr>
      <w:r w:rsidRPr="00853323">
        <w:rPr>
          <w:sz w:val="22"/>
        </w:rPr>
        <w:t>W przypadku kiedy</w:t>
      </w:r>
      <w:r w:rsidRPr="00B457B8">
        <w:rPr>
          <w:sz w:val="22"/>
        </w:rPr>
        <w:t xml:space="preserve"> realizacja </w:t>
      </w:r>
      <w:r w:rsidR="006C04A7">
        <w:rPr>
          <w:sz w:val="22"/>
        </w:rPr>
        <w:t>U</w:t>
      </w:r>
      <w:r w:rsidRPr="00B457B8">
        <w:rPr>
          <w:sz w:val="22"/>
        </w:rPr>
        <w:t xml:space="preserve">mowy będzie niższa od maksymalnej wartości Umowy, Wykonawcy nie przysługuje </w:t>
      </w:r>
      <w:r w:rsidRPr="00D26CF8">
        <w:rPr>
          <w:sz w:val="22"/>
        </w:rPr>
        <w:t>jakiekolwiek wynagrodzenie oraz jakiekolwiek roszczenie odszkodowawcze z tytułu niezrealizowanej części Umowy.</w:t>
      </w:r>
    </w:p>
    <w:p w14:paraId="09CCC393" w14:textId="77777777" w:rsidR="000C23F8" w:rsidRPr="00EA417F" w:rsidRDefault="000C23F8" w:rsidP="000C23F8">
      <w:pPr>
        <w:pStyle w:val="Nagwek2"/>
      </w:pPr>
      <w:bookmarkStart w:id="159" w:name="_Toc106095863"/>
      <w:bookmarkStart w:id="160" w:name="_Toc106096303"/>
      <w:bookmarkStart w:id="161" w:name="_Toc106096407"/>
      <w:bookmarkStart w:id="162" w:name="_Toc219360485"/>
      <w:r w:rsidRPr="00EA417F">
        <w:t>§ 4. Fakturowanie i płatności</w:t>
      </w:r>
      <w:bookmarkEnd w:id="159"/>
      <w:bookmarkEnd w:id="160"/>
      <w:bookmarkEnd w:id="161"/>
      <w:bookmarkEnd w:id="162"/>
    </w:p>
    <w:p w14:paraId="7D51E67F" w14:textId="7AD74C58" w:rsidR="00E9766B" w:rsidRPr="00EA417F" w:rsidRDefault="00E9766B">
      <w:pPr>
        <w:numPr>
          <w:ilvl w:val="0"/>
          <w:numId w:val="46"/>
        </w:numPr>
        <w:jc w:val="both"/>
        <w:rPr>
          <w:sz w:val="22"/>
          <w:szCs w:val="22"/>
        </w:rPr>
      </w:pPr>
      <w:bookmarkStart w:id="163" w:name="_Hlk83031827"/>
      <w:bookmarkStart w:id="164" w:name="_Hlk146741821"/>
      <w:r w:rsidRPr="00EA417F">
        <w:rPr>
          <w:sz w:val="22"/>
          <w:szCs w:val="22"/>
        </w:rPr>
        <w:t xml:space="preserve">Rozliczenie </w:t>
      </w:r>
      <w:r w:rsidRPr="004831A4">
        <w:rPr>
          <w:sz w:val="22"/>
          <w:szCs w:val="22"/>
        </w:rPr>
        <w:t xml:space="preserve">przedmiotu umowy nastąpi  na podstawie wystawionej faktury zgodnie </w:t>
      </w:r>
      <w:r w:rsidRPr="004831A4">
        <w:rPr>
          <w:sz w:val="22"/>
          <w:szCs w:val="22"/>
        </w:rPr>
        <w:br/>
        <w:t xml:space="preserve">z obowiązującymi przepisami prawa.  Do faktury Wykonawca zobowiązany jest dołączyć </w:t>
      </w:r>
      <w:r w:rsidRPr="004831A4">
        <w:rPr>
          <w:b/>
          <w:bCs/>
          <w:sz w:val="22"/>
          <w:szCs w:val="22"/>
        </w:rPr>
        <w:t>Protokół odbioru</w:t>
      </w:r>
      <w:r w:rsidR="00EA417F" w:rsidRPr="004831A4">
        <w:rPr>
          <w:b/>
          <w:bCs/>
          <w:sz w:val="22"/>
          <w:szCs w:val="22"/>
        </w:rPr>
        <w:t xml:space="preserve"> końcowego</w:t>
      </w:r>
      <w:r w:rsidR="00933E13" w:rsidRPr="00933E13">
        <w:rPr>
          <w:sz w:val="22"/>
          <w:szCs w:val="22"/>
        </w:rPr>
        <w:t xml:space="preserve"> podpisany zgodnie z ust. </w:t>
      </w:r>
      <w:r w:rsidR="00933E13">
        <w:rPr>
          <w:sz w:val="22"/>
          <w:szCs w:val="22"/>
        </w:rPr>
        <w:t>5</w:t>
      </w:r>
      <w:r w:rsidR="00933E13" w:rsidRPr="00933E13">
        <w:rPr>
          <w:sz w:val="22"/>
          <w:szCs w:val="22"/>
        </w:rPr>
        <w:t xml:space="preserve">. (wzór stanowi </w:t>
      </w:r>
      <w:r w:rsidR="00933E13" w:rsidRPr="00933E13">
        <w:rPr>
          <w:b/>
          <w:bCs/>
          <w:sz w:val="22"/>
          <w:szCs w:val="22"/>
        </w:rPr>
        <w:t xml:space="preserve">Załącznik nr 1.1. </w:t>
      </w:r>
      <w:r w:rsidR="00933E13" w:rsidRPr="00933E13">
        <w:rPr>
          <w:sz w:val="22"/>
          <w:szCs w:val="22"/>
        </w:rPr>
        <w:t>do umowy).</w:t>
      </w:r>
    </w:p>
    <w:p w14:paraId="4A0493DE" w14:textId="62A5B200" w:rsidR="00E9766B" w:rsidRPr="00EA417F" w:rsidRDefault="00E9766B">
      <w:pPr>
        <w:numPr>
          <w:ilvl w:val="0"/>
          <w:numId w:val="46"/>
        </w:numPr>
        <w:contextualSpacing/>
        <w:jc w:val="both"/>
        <w:rPr>
          <w:color w:val="000000"/>
          <w:sz w:val="22"/>
        </w:rPr>
      </w:pPr>
      <w:r w:rsidRPr="00EA417F">
        <w:rPr>
          <w:b/>
          <w:bCs/>
          <w:color w:val="000000"/>
          <w:sz w:val="22"/>
          <w:u w:val="single"/>
        </w:rPr>
        <w:t>Nie dopuszcza się rozliczania częściowego</w:t>
      </w:r>
      <w:r w:rsidRPr="00EA417F">
        <w:rPr>
          <w:color w:val="000000"/>
          <w:sz w:val="22"/>
        </w:rPr>
        <w:t xml:space="preserve"> –</w:t>
      </w:r>
      <w:r w:rsidR="006B74FF">
        <w:rPr>
          <w:color w:val="000000"/>
          <w:sz w:val="22"/>
        </w:rPr>
        <w:t xml:space="preserve"> </w:t>
      </w:r>
      <w:r w:rsidR="006B74FF" w:rsidRPr="006B74FF">
        <w:rPr>
          <w:color w:val="000000"/>
          <w:sz w:val="22"/>
          <w:u w:val="single"/>
        </w:rPr>
        <w:t>każdorazowo</w:t>
      </w:r>
      <w:r w:rsidR="006B74FF">
        <w:rPr>
          <w:color w:val="000000"/>
          <w:sz w:val="22"/>
        </w:rPr>
        <w:t xml:space="preserve"> </w:t>
      </w:r>
      <w:r w:rsidRPr="00EA417F">
        <w:rPr>
          <w:color w:val="000000"/>
          <w:sz w:val="22"/>
        </w:rPr>
        <w:t>zapłata nastąpi w całości po wykonaniu całego zadania i</w:t>
      </w:r>
      <w:r w:rsidR="00A831E1">
        <w:rPr>
          <w:color w:val="000000"/>
          <w:sz w:val="22"/>
        </w:rPr>
        <w:t> </w:t>
      </w:r>
      <w:r w:rsidRPr="00EA417F">
        <w:rPr>
          <w:color w:val="000000"/>
          <w:sz w:val="22"/>
        </w:rPr>
        <w:t xml:space="preserve">podpisaniu </w:t>
      </w:r>
      <w:r w:rsidRPr="00EA417F">
        <w:rPr>
          <w:b/>
          <w:bCs/>
          <w:color w:val="000000"/>
          <w:sz w:val="22"/>
        </w:rPr>
        <w:t>Protokołu odbioru</w:t>
      </w:r>
      <w:r w:rsidR="00EA417F" w:rsidRPr="00EA417F">
        <w:rPr>
          <w:b/>
          <w:bCs/>
          <w:color w:val="000000"/>
          <w:sz w:val="22"/>
        </w:rPr>
        <w:t xml:space="preserve"> końcowego</w:t>
      </w:r>
      <w:r w:rsidRPr="00EA417F">
        <w:rPr>
          <w:color w:val="000000"/>
          <w:sz w:val="22"/>
        </w:rPr>
        <w:t>.</w:t>
      </w:r>
    </w:p>
    <w:p w14:paraId="2CA97DB2" w14:textId="5CB5CD88" w:rsidR="00E9766B" w:rsidRPr="00EA417F" w:rsidRDefault="00E9766B">
      <w:pPr>
        <w:numPr>
          <w:ilvl w:val="0"/>
          <w:numId w:val="46"/>
        </w:numPr>
        <w:jc w:val="both"/>
        <w:rPr>
          <w:b/>
          <w:bCs/>
          <w:sz w:val="22"/>
          <w:szCs w:val="22"/>
        </w:rPr>
      </w:pPr>
      <w:r w:rsidRPr="00EA417F">
        <w:rPr>
          <w:color w:val="000000"/>
          <w:sz w:val="22"/>
          <w:szCs w:val="22"/>
        </w:rPr>
        <w:t xml:space="preserve">Podstawą wystawienia faktury za świadczenie przez </w:t>
      </w:r>
      <w:r w:rsidRPr="00EA417F">
        <w:rPr>
          <w:sz w:val="22"/>
          <w:szCs w:val="22"/>
        </w:rPr>
        <w:t xml:space="preserve">Wykonawcę dostaw zleconych przez Zamawiającego będzie wystawiony przez Zamawiającego </w:t>
      </w:r>
      <w:r w:rsidRPr="00EA417F">
        <w:rPr>
          <w:b/>
          <w:bCs/>
          <w:color w:val="000000"/>
          <w:sz w:val="22"/>
        </w:rPr>
        <w:t>Protokół odbioru</w:t>
      </w:r>
      <w:r w:rsidR="00EA417F" w:rsidRPr="00EA417F">
        <w:rPr>
          <w:b/>
          <w:bCs/>
          <w:color w:val="000000"/>
          <w:sz w:val="22"/>
        </w:rPr>
        <w:t xml:space="preserve"> końcowego</w:t>
      </w:r>
      <w:r w:rsidRPr="00EA417F">
        <w:rPr>
          <w:sz w:val="22"/>
          <w:szCs w:val="22"/>
        </w:rPr>
        <w:t>, podpisany przez osoby odpowiedzialne za nadzór i realizację umowy z obu stron.</w:t>
      </w:r>
    </w:p>
    <w:p w14:paraId="7D47EB87" w14:textId="77777777" w:rsidR="00E9766B" w:rsidRPr="00EA417F" w:rsidRDefault="00E9766B" w:rsidP="00E9766B">
      <w:pPr>
        <w:ind w:left="425"/>
        <w:jc w:val="both"/>
        <w:rPr>
          <w:sz w:val="22"/>
          <w:szCs w:val="22"/>
        </w:rPr>
      </w:pPr>
      <w:r w:rsidRPr="00EA417F">
        <w:rPr>
          <w:sz w:val="22"/>
          <w:szCs w:val="22"/>
        </w:rPr>
        <w:t>Wykonawca jest zobowiązany do dołączenia do wystawionej faktury, kopii w/w dokumentu (protokołu).</w:t>
      </w:r>
    </w:p>
    <w:p w14:paraId="4B23A064" w14:textId="08A88834" w:rsidR="00E9766B" w:rsidRPr="00EA417F" w:rsidRDefault="00E9766B">
      <w:pPr>
        <w:numPr>
          <w:ilvl w:val="0"/>
          <w:numId w:val="46"/>
        </w:numPr>
        <w:jc w:val="both"/>
      </w:pPr>
      <w:r w:rsidRPr="00EA417F">
        <w:rPr>
          <w:sz w:val="22"/>
          <w:szCs w:val="22"/>
        </w:rPr>
        <w:t xml:space="preserve">Gdy Wykonawcą umowy jest konsorcjum, w </w:t>
      </w:r>
      <w:r w:rsidRPr="00EA417F">
        <w:rPr>
          <w:b/>
          <w:bCs/>
          <w:sz w:val="22"/>
          <w:szCs w:val="22"/>
        </w:rPr>
        <w:t>Protokole odbioru</w:t>
      </w:r>
      <w:r w:rsidR="00EA417F" w:rsidRPr="00EA417F">
        <w:rPr>
          <w:b/>
          <w:bCs/>
          <w:sz w:val="22"/>
          <w:szCs w:val="22"/>
        </w:rPr>
        <w:t xml:space="preserve"> końcowego</w:t>
      </w:r>
      <w:r w:rsidRPr="00EA417F">
        <w:rPr>
          <w:sz w:val="22"/>
          <w:szCs w:val="22"/>
        </w:rPr>
        <w:t xml:space="preserve">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w:t>
      </w:r>
      <w:r w:rsidR="00044F59">
        <w:rPr>
          <w:sz w:val="22"/>
          <w:szCs w:val="22"/>
        </w:rPr>
        <w:t> </w:t>
      </w:r>
      <w:r w:rsidRPr="00EA417F">
        <w:rPr>
          <w:sz w:val="22"/>
          <w:szCs w:val="22"/>
        </w:rPr>
        <w:t xml:space="preserve">protokole odbioru jest równoznaczna ze spełnieniem świadczenia za objęty protokołem przedmiot umowy wobec wszystkich wykonawców umowy. </w:t>
      </w:r>
    </w:p>
    <w:p w14:paraId="30CCEA08" w14:textId="774A8427" w:rsidR="00E9766B" w:rsidRPr="00EA417F" w:rsidRDefault="00E9766B">
      <w:pPr>
        <w:numPr>
          <w:ilvl w:val="0"/>
          <w:numId w:val="46"/>
        </w:numPr>
        <w:jc w:val="both"/>
      </w:pPr>
      <w:r w:rsidRPr="00EA417F">
        <w:rPr>
          <w:b/>
          <w:bCs/>
          <w:sz w:val="22"/>
          <w:szCs w:val="22"/>
        </w:rPr>
        <w:t>Protokół odbioru</w:t>
      </w:r>
      <w:r w:rsidR="00EA417F" w:rsidRPr="00EA417F">
        <w:rPr>
          <w:b/>
          <w:bCs/>
          <w:sz w:val="22"/>
          <w:szCs w:val="22"/>
        </w:rPr>
        <w:t xml:space="preserve"> końcowego</w:t>
      </w:r>
      <w:r w:rsidRPr="00EA417F">
        <w:rPr>
          <w:sz w:val="22"/>
          <w:szCs w:val="22"/>
        </w:rPr>
        <w:t xml:space="preserve"> podpisują upoważnieni przedstawiciele Stron wskazani w Umowie. </w:t>
      </w:r>
    </w:p>
    <w:p w14:paraId="403AF63E" w14:textId="77777777" w:rsidR="00E9766B" w:rsidRPr="00EA417F" w:rsidRDefault="00E9766B">
      <w:pPr>
        <w:numPr>
          <w:ilvl w:val="0"/>
          <w:numId w:val="46"/>
        </w:numPr>
        <w:jc w:val="both"/>
        <w:rPr>
          <w:color w:val="FF0000"/>
          <w:sz w:val="22"/>
          <w:szCs w:val="22"/>
        </w:rPr>
      </w:pPr>
      <w:r w:rsidRPr="00EA417F">
        <w:rPr>
          <w:sz w:val="22"/>
          <w:szCs w:val="22"/>
        </w:rPr>
        <w:t>Fakturę należy wystawić zgodnie z  obowiązującymi przepisami.</w:t>
      </w:r>
    </w:p>
    <w:bookmarkEnd w:id="163"/>
    <w:p w14:paraId="6B79EB81" w14:textId="2A77B732" w:rsidR="000E40FD" w:rsidRPr="00C61AA8" w:rsidRDefault="000E40FD">
      <w:pPr>
        <w:numPr>
          <w:ilvl w:val="0"/>
          <w:numId w:val="46"/>
        </w:numPr>
        <w:jc w:val="both"/>
        <w:rPr>
          <w:sz w:val="24"/>
          <w:szCs w:val="24"/>
        </w:rPr>
      </w:pPr>
      <w:r w:rsidRPr="00EA417F">
        <w:rPr>
          <w:sz w:val="22"/>
          <w:szCs w:val="22"/>
        </w:rPr>
        <w:t>Wykonawca zobowiązany jest wystawić jedną fakturę obejmującą całe wynagrodzenie Wykonawcy należne w związku z realizacją zakresu przedmiotu umowy objętego danym Protokołem odbioru. W</w:t>
      </w:r>
      <w:r w:rsidR="0060616B">
        <w:rPr>
          <w:sz w:val="22"/>
          <w:szCs w:val="22"/>
        </w:rPr>
        <w:t> </w:t>
      </w:r>
      <w:r w:rsidRPr="00EA417F">
        <w:rPr>
          <w:sz w:val="22"/>
          <w:szCs w:val="22"/>
        </w:rPr>
        <w:t>przypadku uchybienia obowiązkowi określonemu w zdaniu poprzednim, należność objęte fakturami wystawionymi w sposób niezgodny ze zdaniem</w:t>
      </w:r>
      <w:r w:rsidRPr="00C61AA8">
        <w:rPr>
          <w:sz w:val="22"/>
          <w:szCs w:val="22"/>
        </w:rPr>
        <w:t xml:space="preserve"> poprzednim, nie stają się wymagalne, a uchybienie w ich zapłacie nie prowadzi do popadnięcia przez Zamawiającego w</w:t>
      </w:r>
      <w:r w:rsidR="00E9766B">
        <w:rPr>
          <w:sz w:val="22"/>
          <w:szCs w:val="22"/>
        </w:rPr>
        <w:t> </w:t>
      </w:r>
      <w:r w:rsidRPr="00C61AA8">
        <w:rPr>
          <w:sz w:val="22"/>
          <w:szCs w:val="22"/>
        </w:rPr>
        <w:t>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w:t>
      </w:r>
      <w:r w:rsidR="0060616B">
        <w:rPr>
          <w:sz w:val="22"/>
          <w:szCs w:val="22"/>
        </w:rPr>
        <w:t> </w:t>
      </w:r>
      <w:r w:rsidRPr="00C61AA8">
        <w:rPr>
          <w:sz w:val="22"/>
          <w:szCs w:val="22"/>
        </w:rPr>
        <w:t>przeciwdziałaniu nadmiernym opóźnieniom w transakcjach handlowych.</w:t>
      </w:r>
    </w:p>
    <w:bookmarkEnd w:id="164"/>
    <w:p w14:paraId="434F79C7" w14:textId="77777777" w:rsidR="000C23F8" w:rsidRPr="00C61AA8" w:rsidRDefault="000C23F8">
      <w:pPr>
        <w:numPr>
          <w:ilvl w:val="0"/>
          <w:numId w:val="46"/>
        </w:numPr>
        <w:jc w:val="both"/>
        <w:rPr>
          <w:sz w:val="22"/>
          <w:szCs w:val="22"/>
        </w:rPr>
      </w:pPr>
      <w:r w:rsidRPr="00C61AA8">
        <w:rPr>
          <w:sz w:val="22"/>
          <w:szCs w:val="22"/>
        </w:rPr>
        <w:t>Fakturę należy wystawić na adres:</w:t>
      </w:r>
    </w:p>
    <w:p w14:paraId="3DC09D2E" w14:textId="77777777" w:rsidR="00A831E1" w:rsidRDefault="000C23F8" w:rsidP="000C23F8">
      <w:pPr>
        <w:ind w:left="360"/>
        <w:jc w:val="center"/>
        <w:rPr>
          <w:b/>
          <w:sz w:val="22"/>
          <w:szCs w:val="22"/>
        </w:rPr>
      </w:pPr>
      <w:r w:rsidRPr="00C61AA8">
        <w:rPr>
          <w:b/>
          <w:sz w:val="22"/>
          <w:szCs w:val="22"/>
        </w:rPr>
        <w:t xml:space="preserve">Polska Grupa Górnicza S.A, 40-039 Katowice, ul. Powstańców 30 </w:t>
      </w:r>
    </w:p>
    <w:p w14:paraId="5AFFB1C4" w14:textId="22E81D81" w:rsidR="000C23F8" w:rsidRPr="00C61AA8" w:rsidRDefault="000C23F8" w:rsidP="000C23F8">
      <w:pPr>
        <w:ind w:left="360"/>
        <w:jc w:val="center"/>
        <w:rPr>
          <w:b/>
          <w:sz w:val="22"/>
          <w:szCs w:val="22"/>
        </w:rPr>
      </w:pPr>
      <w:r w:rsidRPr="00C61AA8">
        <w:rPr>
          <w:b/>
          <w:sz w:val="22"/>
          <w:szCs w:val="22"/>
        </w:rPr>
        <w:t xml:space="preserve">Oddział </w:t>
      </w:r>
      <w:r w:rsidR="00A831E1">
        <w:rPr>
          <w:b/>
          <w:sz w:val="22"/>
          <w:szCs w:val="22"/>
        </w:rPr>
        <w:t>KWK ROW Ruch Chwałowice</w:t>
      </w:r>
    </w:p>
    <w:p w14:paraId="1E538A51" w14:textId="77777777" w:rsidR="000C23F8" w:rsidRPr="00C61AA8" w:rsidRDefault="000C23F8" w:rsidP="000C23F8">
      <w:pPr>
        <w:ind w:left="360"/>
        <w:jc w:val="center"/>
        <w:rPr>
          <w:bCs/>
          <w:sz w:val="22"/>
          <w:szCs w:val="22"/>
        </w:rPr>
      </w:pPr>
      <w:r w:rsidRPr="00C61AA8">
        <w:rPr>
          <w:bCs/>
          <w:sz w:val="22"/>
          <w:szCs w:val="22"/>
        </w:rPr>
        <w:t>oraz przekazać na adres:</w:t>
      </w:r>
    </w:p>
    <w:p w14:paraId="5A2A0055" w14:textId="77777777" w:rsidR="00DB1BDC" w:rsidRPr="00C61AA8" w:rsidRDefault="000C23F8" w:rsidP="00DD5A7C">
      <w:pPr>
        <w:ind w:left="360"/>
        <w:contextualSpacing/>
        <w:jc w:val="center"/>
        <w:rPr>
          <w:b/>
          <w:sz w:val="22"/>
          <w:szCs w:val="22"/>
        </w:rPr>
      </w:pPr>
      <w:r w:rsidRPr="00C61AA8">
        <w:rPr>
          <w:b/>
          <w:sz w:val="22"/>
          <w:szCs w:val="22"/>
        </w:rPr>
        <w:t xml:space="preserve">Polska Grupa Górnicza S.A., 44-122 Gliwice, ul. Jasna </w:t>
      </w:r>
      <w:r w:rsidR="00946AC3" w:rsidRPr="00C61AA8">
        <w:rPr>
          <w:b/>
          <w:sz w:val="22"/>
          <w:szCs w:val="22"/>
        </w:rPr>
        <w:t xml:space="preserve">8 </w:t>
      </w:r>
    </w:p>
    <w:p w14:paraId="16417E48" w14:textId="0AEDD575" w:rsidR="000C23F8" w:rsidRPr="00C61AA8" w:rsidRDefault="000C23F8">
      <w:pPr>
        <w:pStyle w:val="Akapitzlist"/>
        <w:numPr>
          <w:ilvl w:val="0"/>
          <w:numId w:val="46"/>
        </w:numPr>
        <w:rPr>
          <w:sz w:val="22"/>
          <w:szCs w:val="22"/>
        </w:rPr>
      </w:pPr>
      <w:r w:rsidRPr="00C61AA8">
        <w:rPr>
          <w:sz w:val="22"/>
          <w:szCs w:val="22"/>
        </w:rPr>
        <w:t xml:space="preserve">W przypadku gdy zostało podpisane Porozumienie o przesyłaniu faktur drogą elektroniczną, fakturę oraz </w:t>
      </w:r>
      <w:r w:rsidRPr="00E9766B">
        <w:rPr>
          <w:b/>
          <w:bCs/>
          <w:sz w:val="22"/>
          <w:szCs w:val="22"/>
        </w:rPr>
        <w:t xml:space="preserve">Protokół </w:t>
      </w:r>
      <w:r w:rsidR="00E9766B" w:rsidRPr="00E9766B">
        <w:rPr>
          <w:b/>
          <w:bCs/>
          <w:sz w:val="22"/>
          <w:szCs w:val="22"/>
        </w:rPr>
        <w:t>odbioru</w:t>
      </w:r>
      <w:r w:rsidR="00EA417F">
        <w:rPr>
          <w:b/>
          <w:bCs/>
          <w:sz w:val="22"/>
          <w:szCs w:val="22"/>
        </w:rPr>
        <w:t xml:space="preserve"> końcowego</w:t>
      </w:r>
      <w:r w:rsidR="00E9766B">
        <w:rPr>
          <w:sz w:val="22"/>
          <w:szCs w:val="22"/>
        </w:rPr>
        <w:t xml:space="preserve"> </w:t>
      </w:r>
      <w:r w:rsidRPr="00C61AA8">
        <w:rPr>
          <w:sz w:val="22"/>
          <w:szCs w:val="22"/>
        </w:rPr>
        <w:t xml:space="preserve">należy wysyłać na adres wskazany w porozumieniu. </w:t>
      </w:r>
    </w:p>
    <w:p w14:paraId="69964D5F" w14:textId="77777777" w:rsidR="000C23F8" w:rsidRPr="00C61AA8" w:rsidRDefault="000C23F8">
      <w:pPr>
        <w:numPr>
          <w:ilvl w:val="0"/>
          <w:numId w:val="46"/>
        </w:numPr>
        <w:jc w:val="both"/>
        <w:rPr>
          <w:sz w:val="22"/>
          <w:szCs w:val="22"/>
        </w:rPr>
      </w:pPr>
      <w:r w:rsidRPr="00C61AA8">
        <w:rPr>
          <w:sz w:val="22"/>
          <w:szCs w:val="22"/>
        </w:rPr>
        <w:t>Faktury muszą zostać sporządzone w języku polskim i zawierać numer, pod którym Umowa została wpisana do elektronicznego rejestru umów Zamawiającego.</w:t>
      </w:r>
    </w:p>
    <w:p w14:paraId="46231EB6" w14:textId="77777777" w:rsidR="000C23F8" w:rsidRPr="00C61AA8" w:rsidRDefault="000C23F8">
      <w:pPr>
        <w:numPr>
          <w:ilvl w:val="0"/>
          <w:numId w:val="46"/>
        </w:numPr>
        <w:jc w:val="both"/>
        <w:rPr>
          <w:sz w:val="22"/>
          <w:szCs w:val="22"/>
        </w:rPr>
      </w:pPr>
      <w:r w:rsidRPr="00C61AA8">
        <w:rPr>
          <w:sz w:val="22"/>
          <w:szCs w:val="22"/>
        </w:rPr>
        <w:t>Faktury będą wystawiane w walucie polskiej. Wszelkie płatności dokonywane będą w walucie polskiej.</w:t>
      </w:r>
    </w:p>
    <w:p w14:paraId="4C5E06DB" w14:textId="4D985479" w:rsidR="000C23F8" w:rsidRPr="00C61AA8" w:rsidRDefault="000C23F8">
      <w:pPr>
        <w:numPr>
          <w:ilvl w:val="0"/>
          <w:numId w:val="46"/>
        </w:numPr>
        <w:jc w:val="both"/>
        <w:rPr>
          <w:sz w:val="22"/>
          <w:szCs w:val="22"/>
        </w:rPr>
      </w:pPr>
      <w:r w:rsidRPr="00C61AA8">
        <w:rPr>
          <w:sz w:val="22"/>
          <w:szCs w:val="22"/>
        </w:rPr>
        <w:t xml:space="preserve">Przy zapłacie zobowiązania wynikającego z </w:t>
      </w:r>
      <w:r w:rsidR="006C04A7" w:rsidRPr="00C61AA8">
        <w:rPr>
          <w:sz w:val="22"/>
          <w:szCs w:val="22"/>
        </w:rPr>
        <w:t>U</w:t>
      </w:r>
      <w:r w:rsidRPr="00C61AA8">
        <w:rPr>
          <w:sz w:val="22"/>
          <w:szCs w:val="22"/>
        </w:rPr>
        <w:t>mowy, Zamawiający zastrzega sobie prawo wskazania tytułu płatności (numeru faktury).</w:t>
      </w:r>
    </w:p>
    <w:p w14:paraId="4E39D820" w14:textId="68888A1E" w:rsidR="000C23F8" w:rsidRPr="00C61AA8" w:rsidRDefault="000C23F8">
      <w:pPr>
        <w:numPr>
          <w:ilvl w:val="0"/>
          <w:numId w:val="46"/>
        </w:numPr>
        <w:jc w:val="both"/>
        <w:rPr>
          <w:sz w:val="22"/>
          <w:szCs w:val="22"/>
        </w:rPr>
      </w:pPr>
      <w:r w:rsidRPr="00C61AA8">
        <w:rPr>
          <w:sz w:val="22"/>
          <w:szCs w:val="22"/>
        </w:rPr>
        <w:t>Zamawiający oświadcza, że nie spełnia warunków do zakwalifikowania go do kategorii mikroprzedsiębiorstw oraz małych i średnich przedsiębiorstw określonych w Załączniku 1 do</w:t>
      </w:r>
      <w:r w:rsidR="007A2BC7">
        <w:rPr>
          <w:sz w:val="22"/>
          <w:szCs w:val="22"/>
        </w:rPr>
        <w:t> </w:t>
      </w:r>
      <w:r w:rsidRPr="00C61AA8">
        <w:rPr>
          <w:sz w:val="22"/>
          <w:szCs w:val="22"/>
        </w:rPr>
        <w:t>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sidR="003532D1">
        <w:rPr>
          <w:sz w:val="22"/>
          <w:szCs w:val="22"/>
        </w:rPr>
        <w:t> </w:t>
      </w:r>
      <w:r w:rsidRPr="00C61AA8">
        <w:rPr>
          <w:sz w:val="22"/>
          <w:szCs w:val="22"/>
        </w:rPr>
        <w:t>dnia 8 marca 2013 roku o przeciwdziałaniu nadmiernym opóźnieniom w</w:t>
      </w:r>
      <w:r w:rsidR="00DC5495">
        <w:rPr>
          <w:sz w:val="22"/>
          <w:szCs w:val="22"/>
        </w:rPr>
        <w:t> </w:t>
      </w:r>
      <w:r w:rsidRPr="00C61AA8">
        <w:rPr>
          <w:sz w:val="22"/>
          <w:szCs w:val="22"/>
        </w:rPr>
        <w:t>transakcjach handlowych</w:t>
      </w:r>
      <w:r w:rsidR="00871506" w:rsidRPr="00C61AA8">
        <w:rPr>
          <w:sz w:val="22"/>
        </w:rPr>
        <w:t>.</w:t>
      </w:r>
    </w:p>
    <w:p w14:paraId="1C2511ED" w14:textId="77777777" w:rsidR="000C23F8" w:rsidRPr="00C61AA8" w:rsidRDefault="000C23F8">
      <w:pPr>
        <w:numPr>
          <w:ilvl w:val="0"/>
          <w:numId w:val="46"/>
        </w:numPr>
        <w:jc w:val="both"/>
        <w:rPr>
          <w:sz w:val="22"/>
          <w:szCs w:val="22"/>
        </w:rPr>
      </w:pPr>
      <w:r w:rsidRPr="00C61AA8">
        <w:rPr>
          <w:sz w:val="22"/>
          <w:szCs w:val="22"/>
        </w:rPr>
        <w:t xml:space="preserve">Wykonawca składa oświadczenie o posiadaniu statusu mikroprzedsiębiorcy, małego przedsiębiorcy, średniego przedsiębiorcy, dużego przedsiębiorcy, które stanowiło będzie </w:t>
      </w:r>
      <w:r w:rsidRPr="00C61AA8">
        <w:rPr>
          <w:b/>
          <w:bCs/>
          <w:sz w:val="22"/>
          <w:szCs w:val="22"/>
        </w:rPr>
        <w:t>Załącznik nr 4 do Umowy</w:t>
      </w:r>
      <w:r w:rsidRPr="00C61AA8">
        <w:rPr>
          <w:sz w:val="22"/>
          <w:szCs w:val="22"/>
        </w:rPr>
        <w:t xml:space="preserve">. </w:t>
      </w:r>
    </w:p>
    <w:p w14:paraId="552D83D1" w14:textId="043C520F" w:rsidR="000C23F8" w:rsidRDefault="000C23F8">
      <w:pPr>
        <w:numPr>
          <w:ilvl w:val="0"/>
          <w:numId w:val="46"/>
        </w:numPr>
        <w:jc w:val="both"/>
        <w:rPr>
          <w:sz w:val="22"/>
          <w:szCs w:val="22"/>
        </w:rPr>
      </w:pPr>
      <w:r w:rsidRPr="00C61AA8">
        <w:rPr>
          <w:sz w:val="22"/>
          <w:szCs w:val="22"/>
        </w:rPr>
        <w:t xml:space="preserve">Termin płatności faktur dokumentujących zobowiązania wynikające z Umowy wynosi </w:t>
      </w:r>
      <w:r w:rsidRPr="00C61AA8">
        <w:rPr>
          <w:b/>
          <w:bCs/>
          <w:sz w:val="22"/>
          <w:szCs w:val="22"/>
        </w:rPr>
        <w:t>30 dni</w:t>
      </w:r>
      <w:r w:rsidRPr="00C61AA8">
        <w:rPr>
          <w:sz w:val="22"/>
          <w:szCs w:val="22"/>
        </w:rPr>
        <w:t xml:space="preserve"> od</w:t>
      </w:r>
      <w:r w:rsidR="00DC5495">
        <w:rPr>
          <w:sz w:val="22"/>
          <w:szCs w:val="22"/>
        </w:rPr>
        <w:t> </w:t>
      </w:r>
      <w:r w:rsidRPr="00C61AA8">
        <w:rPr>
          <w:sz w:val="22"/>
          <w:szCs w:val="22"/>
        </w:rPr>
        <w:t xml:space="preserve">daty wpływu </w:t>
      </w:r>
      <w:r w:rsidRPr="00942413">
        <w:rPr>
          <w:sz w:val="22"/>
          <w:szCs w:val="22"/>
        </w:rPr>
        <w:t xml:space="preserve">faktury </w:t>
      </w:r>
      <w:r>
        <w:rPr>
          <w:sz w:val="22"/>
          <w:szCs w:val="22"/>
        </w:rPr>
        <w:t>do Zamawiającego</w:t>
      </w:r>
      <w:r w:rsidR="008B48AD">
        <w:rPr>
          <w:sz w:val="22"/>
          <w:szCs w:val="22"/>
        </w:rPr>
        <w:t>.</w:t>
      </w:r>
    </w:p>
    <w:p w14:paraId="1F1AAF07" w14:textId="77777777" w:rsidR="000C23F8" w:rsidRPr="00F8529D" w:rsidRDefault="000C23F8">
      <w:pPr>
        <w:numPr>
          <w:ilvl w:val="0"/>
          <w:numId w:val="46"/>
        </w:numPr>
        <w:jc w:val="both"/>
        <w:rPr>
          <w:sz w:val="22"/>
          <w:szCs w:val="22"/>
        </w:rPr>
      </w:pPr>
      <w:r w:rsidRPr="00F8529D">
        <w:rPr>
          <w:sz w:val="22"/>
          <w:szCs w:val="22"/>
        </w:rPr>
        <w:t>Jako termin zapłaty przyjmuje się datę obciążenia rachunku bankowego Zamawiającego.</w:t>
      </w:r>
    </w:p>
    <w:p w14:paraId="5DB96094" w14:textId="32AFB36A" w:rsidR="000C23F8" w:rsidRPr="00F8529D" w:rsidRDefault="000C23F8">
      <w:pPr>
        <w:pStyle w:val="Tekstpodstawowy"/>
        <w:numPr>
          <w:ilvl w:val="0"/>
          <w:numId w:val="46"/>
        </w:numPr>
        <w:spacing w:after="0"/>
        <w:jc w:val="both"/>
        <w:rPr>
          <w:sz w:val="22"/>
          <w:szCs w:val="22"/>
        </w:rPr>
      </w:pPr>
      <w:r w:rsidRPr="00F8529D">
        <w:rPr>
          <w:sz w:val="22"/>
          <w:szCs w:val="22"/>
        </w:rPr>
        <w:t>Numer rachunku bankowego Wykonawcy będzie wskazywany każdorazowo tylko i wyłącznie na</w:t>
      </w:r>
      <w:r w:rsidR="00DC5495">
        <w:rPr>
          <w:sz w:val="22"/>
          <w:szCs w:val="22"/>
        </w:rPr>
        <w:t> </w:t>
      </w:r>
      <w:r w:rsidRPr="00F8529D">
        <w:rPr>
          <w:sz w:val="22"/>
          <w:szCs w:val="22"/>
        </w:rPr>
        <w:t>fakturach. Rachunek bankowy wskazany na fakturach powinien być zgodny z numerem rachunku bankowego zawartego w wykazie podmiotów prowadzonych przez szefa KAS).</w:t>
      </w:r>
    </w:p>
    <w:p w14:paraId="2BBB0115" w14:textId="77777777" w:rsidR="000C23F8" w:rsidRPr="00F8529D" w:rsidRDefault="000C23F8">
      <w:pPr>
        <w:numPr>
          <w:ilvl w:val="0"/>
          <w:numId w:val="46"/>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4C315B38" w:rsidR="000C23F8" w:rsidRPr="00F746F7" w:rsidRDefault="000C23F8">
      <w:pPr>
        <w:numPr>
          <w:ilvl w:val="0"/>
          <w:numId w:val="46"/>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w:t>
      </w:r>
      <w:r w:rsidR="007A2BC7">
        <w:rPr>
          <w:sz w:val="22"/>
          <w:szCs w:val="22"/>
        </w:rPr>
        <w:t> </w:t>
      </w:r>
      <w:r w:rsidRPr="00F746F7">
        <w:rPr>
          <w:sz w:val="22"/>
          <w:szCs w:val="22"/>
        </w:rPr>
        <w:t xml:space="preserve">dochodzenia, w jego imieniu, należności wynikających z </w:t>
      </w:r>
      <w:r w:rsidR="001E4197">
        <w:rPr>
          <w:sz w:val="22"/>
          <w:szCs w:val="22"/>
        </w:rPr>
        <w:t>U</w:t>
      </w:r>
      <w:r w:rsidRPr="00F746F7">
        <w:rPr>
          <w:sz w:val="22"/>
          <w:szCs w:val="22"/>
        </w:rPr>
        <w:t>mowy.</w:t>
      </w:r>
    </w:p>
    <w:p w14:paraId="71BB7765" w14:textId="7FA4C403" w:rsidR="000C23F8" w:rsidRPr="00F746F7" w:rsidRDefault="000C23F8">
      <w:pPr>
        <w:numPr>
          <w:ilvl w:val="0"/>
          <w:numId w:val="46"/>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w:t>
      </w:r>
      <w:r w:rsidR="00044F59">
        <w:rPr>
          <w:sz w:val="22"/>
          <w:szCs w:val="22"/>
        </w:rPr>
        <w:t> </w:t>
      </w:r>
      <w:r w:rsidRPr="00F746F7">
        <w:rPr>
          <w:sz w:val="22"/>
          <w:szCs w:val="22"/>
        </w:rPr>
        <w:t>rozliczaniu Umowy.</w:t>
      </w:r>
    </w:p>
    <w:p w14:paraId="14D1527C" w14:textId="679CF21F" w:rsidR="002A3212" w:rsidRDefault="000C23F8">
      <w:pPr>
        <w:numPr>
          <w:ilvl w:val="0"/>
          <w:numId w:val="46"/>
        </w:numPr>
        <w:jc w:val="both"/>
        <w:rPr>
          <w:sz w:val="22"/>
          <w:szCs w:val="22"/>
        </w:rPr>
      </w:pPr>
      <w:bookmarkStart w:id="165"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6737EEC" w14:textId="77777777" w:rsidR="000C23F8" w:rsidRPr="00DC431F" w:rsidRDefault="000C23F8" w:rsidP="000C23F8">
      <w:pPr>
        <w:pStyle w:val="Nagwek2"/>
      </w:pPr>
      <w:bookmarkStart w:id="166" w:name="_Toc64016203"/>
      <w:bookmarkStart w:id="167" w:name="_Toc106095864"/>
      <w:bookmarkStart w:id="168" w:name="_Toc106096304"/>
      <w:bookmarkStart w:id="169" w:name="_Toc106096408"/>
      <w:bookmarkStart w:id="170" w:name="_Toc219360486"/>
      <w:bookmarkStart w:id="171" w:name="_Hlk155935130"/>
      <w:bookmarkEnd w:id="165"/>
      <w:r w:rsidRPr="00DC431F">
        <w:t>§ 5. Termin realizacji</w:t>
      </w:r>
      <w:bookmarkEnd w:id="166"/>
      <w:bookmarkEnd w:id="167"/>
      <w:bookmarkEnd w:id="168"/>
      <w:bookmarkEnd w:id="169"/>
      <w:bookmarkEnd w:id="170"/>
    </w:p>
    <w:p w14:paraId="76758D66" w14:textId="609C60E7" w:rsidR="006B74FF" w:rsidRPr="00DC431F" w:rsidRDefault="000C23F8" w:rsidP="004E69F5">
      <w:pPr>
        <w:numPr>
          <w:ilvl w:val="0"/>
          <w:numId w:val="56"/>
        </w:numPr>
        <w:tabs>
          <w:tab w:val="left" w:pos="284"/>
        </w:tabs>
        <w:suppressAutoHyphens/>
        <w:ind w:left="284" w:hanging="284"/>
        <w:jc w:val="both"/>
        <w:rPr>
          <w:rFonts w:eastAsiaTheme="minorHAnsi"/>
          <w:color w:val="EE0000"/>
        </w:rPr>
      </w:pPr>
      <w:bookmarkStart w:id="172" w:name="_Hlk189645350"/>
      <w:r w:rsidRPr="00DC431F">
        <w:rPr>
          <w:b/>
          <w:bCs/>
          <w:sz w:val="22"/>
          <w:szCs w:val="22"/>
        </w:rPr>
        <w:t xml:space="preserve">Termin </w:t>
      </w:r>
      <w:r w:rsidR="00597893" w:rsidRPr="00DC431F">
        <w:rPr>
          <w:b/>
          <w:bCs/>
          <w:sz w:val="22"/>
          <w:szCs w:val="22"/>
        </w:rPr>
        <w:t>realizacji</w:t>
      </w:r>
      <w:r w:rsidRPr="00DC431F">
        <w:rPr>
          <w:b/>
          <w:bCs/>
          <w:sz w:val="22"/>
          <w:szCs w:val="22"/>
        </w:rPr>
        <w:t xml:space="preserve"> Umowy</w:t>
      </w:r>
      <w:r w:rsidR="0059338C" w:rsidRPr="00DC431F">
        <w:rPr>
          <w:b/>
          <w:bCs/>
          <w:sz w:val="22"/>
          <w:szCs w:val="22"/>
        </w:rPr>
        <w:t>:</w:t>
      </w:r>
      <w:r w:rsidR="00B24382" w:rsidRPr="00DC431F">
        <w:rPr>
          <w:b/>
          <w:bCs/>
          <w:sz w:val="22"/>
          <w:szCs w:val="22"/>
        </w:rPr>
        <w:t xml:space="preserve"> </w:t>
      </w:r>
      <w:r w:rsidR="006B74FF" w:rsidRPr="00DC431F">
        <w:rPr>
          <w:rFonts w:eastAsiaTheme="minorHAnsi"/>
          <w:b/>
          <w:bCs/>
          <w:color w:val="EE0000"/>
          <w:sz w:val="22"/>
          <w:szCs w:val="22"/>
        </w:rPr>
        <w:t>3 miesi</w:t>
      </w:r>
      <w:r w:rsidR="003532D1" w:rsidRPr="00DC431F">
        <w:rPr>
          <w:rFonts w:eastAsiaTheme="minorHAnsi"/>
          <w:b/>
          <w:bCs/>
          <w:color w:val="EE0000"/>
          <w:sz w:val="22"/>
          <w:szCs w:val="22"/>
        </w:rPr>
        <w:t>ą</w:t>
      </w:r>
      <w:r w:rsidR="006B74FF" w:rsidRPr="00DC431F">
        <w:rPr>
          <w:rFonts w:eastAsiaTheme="minorHAnsi"/>
          <w:b/>
          <w:bCs/>
          <w:color w:val="EE0000"/>
          <w:sz w:val="22"/>
          <w:szCs w:val="22"/>
        </w:rPr>
        <w:t>c</w:t>
      </w:r>
      <w:r w:rsidR="003532D1" w:rsidRPr="00DC431F">
        <w:rPr>
          <w:rFonts w:eastAsiaTheme="minorHAnsi"/>
          <w:b/>
          <w:bCs/>
          <w:color w:val="EE0000"/>
          <w:sz w:val="22"/>
          <w:szCs w:val="22"/>
        </w:rPr>
        <w:t>e</w:t>
      </w:r>
      <w:r w:rsidR="006B74FF" w:rsidRPr="00DC431F">
        <w:rPr>
          <w:rFonts w:eastAsiaTheme="minorHAnsi"/>
          <w:b/>
          <w:bCs/>
          <w:color w:val="EE0000"/>
          <w:sz w:val="22"/>
          <w:szCs w:val="22"/>
        </w:rPr>
        <w:t xml:space="preserve"> od d</w:t>
      </w:r>
      <w:r w:rsidR="003532D1" w:rsidRPr="00DC431F">
        <w:rPr>
          <w:rFonts w:eastAsiaTheme="minorHAnsi"/>
          <w:b/>
          <w:bCs/>
          <w:color w:val="EE0000"/>
          <w:sz w:val="22"/>
          <w:szCs w:val="22"/>
        </w:rPr>
        <w:t>nia</w:t>
      </w:r>
      <w:r w:rsidR="006B74FF" w:rsidRPr="00DC431F">
        <w:rPr>
          <w:rFonts w:eastAsiaTheme="minorHAnsi"/>
          <w:b/>
          <w:bCs/>
          <w:color w:val="EE0000"/>
          <w:sz w:val="22"/>
          <w:szCs w:val="22"/>
        </w:rPr>
        <w:t xml:space="preserve"> zawarcia umowy</w:t>
      </w:r>
      <w:r w:rsidR="006B74FF" w:rsidRPr="00DC431F">
        <w:rPr>
          <w:rFonts w:eastAsiaTheme="minorHAnsi"/>
          <w:color w:val="EE0000"/>
          <w:sz w:val="22"/>
          <w:szCs w:val="22"/>
        </w:rPr>
        <w:t>.</w:t>
      </w:r>
    </w:p>
    <w:p w14:paraId="36F4397B" w14:textId="77777777" w:rsidR="000C23F8" w:rsidRPr="00DC431F" w:rsidRDefault="000C23F8" w:rsidP="000C23F8">
      <w:pPr>
        <w:pStyle w:val="Nagwek2"/>
      </w:pPr>
      <w:bookmarkStart w:id="173" w:name="_Toc76637427"/>
      <w:bookmarkStart w:id="174" w:name="_Toc77251958"/>
      <w:bookmarkStart w:id="175" w:name="_Toc83291677"/>
      <w:bookmarkStart w:id="176" w:name="_Toc106095865"/>
      <w:bookmarkStart w:id="177" w:name="_Toc106096305"/>
      <w:bookmarkStart w:id="178" w:name="_Toc106096409"/>
      <w:bookmarkStart w:id="179" w:name="_Toc219360487"/>
      <w:bookmarkEnd w:id="150"/>
      <w:bookmarkEnd w:id="171"/>
      <w:bookmarkEnd w:id="172"/>
      <w:r w:rsidRPr="00DC431F">
        <w:t>§ 6. Gwarancja i postępowanie reklamacyjne</w:t>
      </w:r>
      <w:bookmarkEnd w:id="173"/>
      <w:bookmarkEnd w:id="174"/>
      <w:bookmarkEnd w:id="175"/>
      <w:bookmarkEnd w:id="176"/>
      <w:bookmarkEnd w:id="177"/>
      <w:bookmarkEnd w:id="178"/>
      <w:bookmarkEnd w:id="179"/>
    </w:p>
    <w:p w14:paraId="06AD518C" w14:textId="7F61070B" w:rsidR="00E9766B" w:rsidRPr="00DC431F" w:rsidRDefault="00E9766B">
      <w:pPr>
        <w:numPr>
          <w:ilvl w:val="0"/>
          <w:numId w:val="47"/>
        </w:numPr>
        <w:tabs>
          <w:tab w:val="clear" w:pos="426"/>
        </w:tabs>
        <w:ind w:hanging="426"/>
        <w:jc w:val="both"/>
        <w:rPr>
          <w:b/>
          <w:bCs/>
          <w:sz w:val="22"/>
          <w:szCs w:val="22"/>
        </w:rPr>
      </w:pPr>
      <w:r w:rsidRPr="00DC431F">
        <w:rPr>
          <w:sz w:val="22"/>
          <w:szCs w:val="22"/>
        </w:rPr>
        <w:t xml:space="preserve">Wykonawca udziela </w:t>
      </w:r>
      <w:r w:rsidRPr="00DC431F">
        <w:rPr>
          <w:b/>
          <w:bCs/>
          <w:sz w:val="22"/>
          <w:szCs w:val="22"/>
        </w:rPr>
        <w:t xml:space="preserve">min. </w:t>
      </w:r>
      <w:r w:rsidR="000F1CFE" w:rsidRPr="00DC431F">
        <w:rPr>
          <w:b/>
          <w:bCs/>
          <w:sz w:val="22"/>
          <w:szCs w:val="22"/>
        </w:rPr>
        <w:t>24</w:t>
      </w:r>
      <w:r w:rsidRPr="00DC431F">
        <w:rPr>
          <w:b/>
          <w:bCs/>
          <w:sz w:val="22"/>
          <w:szCs w:val="22"/>
        </w:rPr>
        <w:t xml:space="preserve"> miesi</w:t>
      </w:r>
      <w:r w:rsidR="000F1CFE" w:rsidRPr="00DC431F">
        <w:rPr>
          <w:b/>
          <w:bCs/>
          <w:sz w:val="22"/>
          <w:szCs w:val="22"/>
        </w:rPr>
        <w:t>ące</w:t>
      </w:r>
      <w:r w:rsidRPr="00DC431F">
        <w:rPr>
          <w:sz w:val="22"/>
          <w:szCs w:val="22"/>
        </w:rPr>
        <w:t xml:space="preserve"> gwarancji na przedmiot umowy, liczonej od</w:t>
      </w:r>
      <w:r w:rsidR="001F2976" w:rsidRPr="00DC431F">
        <w:rPr>
          <w:sz w:val="22"/>
          <w:szCs w:val="22"/>
        </w:rPr>
        <w:t xml:space="preserve"> daty uruchomienia urządzenia oraz </w:t>
      </w:r>
      <w:r w:rsidRPr="00DC431F">
        <w:rPr>
          <w:sz w:val="22"/>
          <w:szCs w:val="22"/>
        </w:rPr>
        <w:t xml:space="preserve"> podpisania </w:t>
      </w:r>
      <w:r w:rsidRPr="00DC431F">
        <w:rPr>
          <w:b/>
          <w:bCs/>
          <w:sz w:val="22"/>
          <w:szCs w:val="22"/>
        </w:rPr>
        <w:t>Protokołu</w:t>
      </w:r>
      <w:r w:rsidR="00791C50">
        <w:rPr>
          <w:b/>
          <w:bCs/>
          <w:sz w:val="22"/>
          <w:szCs w:val="22"/>
        </w:rPr>
        <w:t xml:space="preserve"> odbioru końcowego (po uruchomieniu) </w:t>
      </w:r>
      <w:r w:rsidR="00A831E1" w:rsidRPr="00DC431F">
        <w:rPr>
          <w:sz w:val="22"/>
          <w:szCs w:val="22"/>
          <w:u w:val="single"/>
        </w:rPr>
        <w:t>przez upoważnionych przedstawicieli Stron wskazanych w Umowie</w:t>
      </w:r>
      <w:r w:rsidRPr="00DC431F">
        <w:rPr>
          <w:sz w:val="22"/>
          <w:szCs w:val="22"/>
          <w:u w:val="single"/>
        </w:rPr>
        <w:t>.</w:t>
      </w:r>
    </w:p>
    <w:p w14:paraId="421E193D" w14:textId="77777777" w:rsidR="00E9766B" w:rsidRPr="00DC431F" w:rsidRDefault="00E9766B" w:rsidP="00E9766B">
      <w:pPr>
        <w:widowControl w:val="0"/>
        <w:ind w:left="426"/>
        <w:jc w:val="both"/>
        <w:rPr>
          <w:sz w:val="22"/>
          <w:szCs w:val="22"/>
          <w:lang w:eastAsia="en-US"/>
        </w:rPr>
      </w:pPr>
      <w:r w:rsidRPr="00DC431F">
        <w:rPr>
          <w:sz w:val="22"/>
          <w:szCs w:val="22"/>
          <w:lang w:eastAsia="en-US"/>
        </w:rPr>
        <w:t xml:space="preserve">W okresie gwarancji Wykonawca zapewnia w ramach ceny za wykonanie przedmiotu umowy </w:t>
      </w:r>
      <w:r w:rsidRPr="00DC431F">
        <w:rPr>
          <w:b/>
          <w:bCs/>
          <w:sz w:val="22"/>
          <w:szCs w:val="22"/>
          <w:lang w:eastAsia="en-US"/>
        </w:rPr>
        <w:t>24 godzinny serwis</w:t>
      </w:r>
      <w:r w:rsidRPr="00DC431F">
        <w:rPr>
          <w:sz w:val="22"/>
          <w:szCs w:val="22"/>
          <w:lang w:eastAsia="en-US"/>
        </w:rPr>
        <w:t xml:space="preserve"> gwarancyjny wraz z zapewnieniem pełnego asortymentu części zamiennych.</w:t>
      </w:r>
    </w:p>
    <w:p w14:paraId="17BB078A" w14:textId="77777777" w:rsidR="00E9766B" w:rsidRPr="003578F9" w:rsidRDefault="00E9766B">
      <w:pPr>
        <w:numPr>
          <w:ilvl w:val="0"/>
          <w:numId w:val="47"/>
        </w:numPr>
        <w:tabs>
          <w:tab w:val="clear" w:pos="426"/>
        </w:tabs>
        <w:ind w:hanging="426"/>
        <w:jc w:val="both"/>
        <w:rPr>
          <w:b/>
          <w:bCs/>
          <w:sz w:val="22"/>
          <w:szCs w:val="22"/>
        </w:rPr>
      </w:pPr>
      <w:r w:rsidRPr="00DC431F">
        <w:rPr>
          <w:sz w:val="22"/>
          <w:szCs w:val="22"/>
        </w:rPr>
        <w:t>W przypadku gdy producent dla zastosowanego wyrobu udziela dłuższego okresu gwarancji – obowiązuje</w:t>
      </w:r>
      <w:r w:rsidRPr="003578F9">
        <w:rPr>
          <w:sz w:val="22"/>
          <w:szCs w:val="22"/>
        </w:rPr>
        <w:t xml:space="preserve"> gwarancja Producenta.</w:t>
      </w:r>
    </w:p>
    <w:p w14:paraId="7D1CEC75" w14:textId="77777777" w:rsidR="00E9766B" w:rsidRPr="003578F9" w:rsidRDefault="00E9766B">
      <w:pPr>
        <w:numPr>
          <w:ilvl w:val="0"/>
          <w:numId w:val="47"/>
        </w:numPr>
        <w:ind w:hanging="426"/>
        <w:jc w:val="both"/>
        <w:rPr>
          <w:sz w:val="22"/>
          <w:szCs w:val="22"/>
        </w:rPr>
      </w:pPr>
      <w:r w:rsidRPr="003578F9">
        <w:rPr>
          <w:sz w:val="22"/>
          <w:szCs w:val="22"/>
        </w:rPr>
        <w:t>Wykonawca gwarantuje, że przedmiot Umowy:</w:t>
      </w:r>
    </w:p>
    <w:p w14:paraId="59A82E9A" w14:textId="77777777" w:rsidR="00E9766B" w:rsidRPr="003578F9" w:rsidRDefault="00E9766B">
      <w:pPr>
        <w:numPr>
          <w:ilvl w:val="0"/>
          <w:numId w:val="48"/>
        </w:numPr>
        <w:tabs>
          <w:tab w:val="left" w:pos="851"/>
        </w:tabs>
        <w:ind w:left="851" w:hanging="425"/>
        <w:jc w:val="both"/>
        <w:rPr>
          <w:sz w:val="22"/>
          <w:szCs w:val="22"/>
        </w:rPr>
      </w:pPr>
      <w:r w:rsidRPr="003578F9">
        <w:rPr>
          <w:sz w:val="22"/>
          <w:szCs w:val="22"/>
        </w:rPr>
        <w:t>jest zgodny z wszelkimi ustalonymi specyfikacjami, wymaganiami i należycie spełni wymagania określone przez Zamawiającego,</w:t>
      </w:r>
    </w:p>
    <w:p w14:paraId="2410AB94" w14:textId="77777777" w:rsidR="00E9766B" w:rsidRPr="003578F9" w:rsidRDefault="00E9766B">
      <w:pPr>
        <w:numPr>
          <w:ilvl w:val="0"/>
          <w:numId w:val="48"/>
        </w:numPr>
        <w:tabs>
          <w:tab w:val="left" w:pos="851"/>
        </w:tabs>
        <w:ind w:left="851" w:hanging="425"/>
        <w:jc w:val="both"/>
        <w:rPr>
          <w:sz w:val="22"/>
          <w:szCs w:val="22"/>
        </w:rPr>
      </w:pPr>
      <w:r w:rsidRPr="003578F9">
        <w:rPr>
          <w:sz w:val="22"/>
          <w:szCs w:val="22"/>
        </w:rPr>
        <w:t xml:space="preserve">jest przydatny do konkretnych celów zgodnie z jego przeznaczeniem, </w:t>
      </w:r>
    </w:p>
    <w:p w14:paraId="2E931A3E" w14:textId="77777777" w:rsidR="00E9766B" w:rsidRPr="003578F9" w:rsidRDefault="00E9766B">
      <w:pPr>
        <w:numPr>
          <w:ilvl w:val="0"/>
          <w:numId w:val="48"/>
        </w:numPr>
        <w:tabs>
          <w:tab w:val="left" w:pos="851"/>
        </w:tabs>
        <w:ind w:left="851" w:hanging="425"/>
        <w:jc w:val="both"/>
        <w:rPr>
          <w:sz w:val="22"/>
          <w:szCs w:val="22"/>
        </w:rPr>
      </w:pPr>
      <w:r w:rsidRPr="003578F9">
        <w:rPr>
          <w:sz w:val="22"/>
          <w:szCs w:val="22"/>
        </w:rPr>
        <w:t xml:space="preserve">jest zgodny z obowiązującymi w Rzeczpospolitej Polskiej przepisami prawnymi, normami i wymaganiami organów państwowych. </w:t>
      </w:r>
    </w:p>
    <w:p w14:paraId="5C628F51" w14:textId="3509B8A8" w:rsidR="00E9766B" w:rsidRPr="00A648C5" w:rsidRDefault="00E9766B">
      <w:pPr>
        <w:numPr>
          <w:ilvl w:val="0"/>
          <w:numId w:val="47"/>
        </w:numPr>
        <w:ind w:hanging="426"/>
        <w:jc w:val="both"/>
        <w:rPr>
          <w:sz w:val="22"/>
          <w:szCs w:val="22"/>
          <w:lang w:eastAsia="en-US"/>
        </w:rPr>
      </w:pPr>
      <w:r w:rsidRPr="003578F9">
        <w:rPr>
          <w:sz w:val="22"/>
          <w:szCs w:val="22"/>
          <w:lang w:eastAsia="en-US"/>
        </w:rPr>
        <w:t>Wykonawca przystąpi (</w:t>
      </w:r>
      <w:r w:rsidRPr="003578F9">
        <w:rPr>
          <w:sz w:val="22"/>
          <w:szCs w:val="22"/>
        </w:rPr>
        <w:t xml:space="preserve">tj. przybycie ekipy </w:t>
      </w:r>
      <w:r w:rsidRPr="001C4B3B">
        <w:rPr>
          <w:sz w:val="22"/>
          <w:szCs w:val="22"/>
        </w:rPr>
        <w:t>serwisowej Wykonawcy do Zamawiającego)</w:t>
      </w:r>
      <w:r w:rsidRPr="001C4B3B">
        <w:rPr>
          <w:sz w:val="22"/>
          <w:szCs w:val="22"/>
          <w:lang w:eastAsia="en-US"/>
        </w:rPr>
        <w:t xml:space="preserve"> w ramach umowy </w:t>
      </w:r>
      <w:r w:rsidRPr="001C4B3B">
        <w:rPr>
          <w:b/>
          <w:bCs/>
          <w:sz w:val="22"/>
          <w:szCs w:val="22"/>
          <w:lang w:eastAsia="en-US"/>
        </w:rPr>
        <w:t>do naprawy gwarancyjnej</w:t>
      </w:r>
      <w:r w:rsidRPr="001C4B3B">
        <w:rPr>
          <w:sz w:val="22"/>
          <w:szCs w:val="22"/>
          <w:lang w:eastAsia="en-US"/>
        </w:rPr>
        <w:t xml:space="preserve"> najpóźniej w </w:t>
      </w:r>
      <w:r w:rsidRPr="00F43538">
        <w:rPr>
          <w:sz w:val="22"/>
          <w:szCs w:val="22"/>
          <w:lang w:eastAsia="en-US"/>
        </w:rPr>
        <w:t xml:space="preserve">terminie </w:t>
      </w:r>
      <w:r w:rsidRPr="00F43538">
        <w:rPr>
          <w:b/>
          <w:bCs/>
          <w:sz w:val="22"/>
          <w:szCs w:val="22"/>
          <w:lang w:eastAsia="en-US"/>
        </w:rPr>
        <w:t>do 12 godzin</w:t>
      </w:r>
      <w:r w:rsidRPr="00F43538">
        <w:rPr>
          <w:sz w:val="22"/>
          <w:szCs w:val="22"/>
          <w:lang w:eastAsia="en-US"/>
        </w:rPr>
        <w:t xml:space="preserve"> od momentu telefonicznego zgłoszenia awarii,</w:t>
      </w:r>
      <w:r w:rsidRPr="00F43538">
        <w:rPr>
          <w:sz w:val="22"/>
          <w:szCs w:val="22"/>
        </w:rPr>
        <w:t xml:space="preserve"> potwierdzonego pisemnie za pośrednictwem poczty elektronicznej (w mailowym potwierdzeniu należy wpisać dokładną datę i godzinę telefonicznego zgłoszenia, ponieważ termin biegnie od telefonicznego zgłoszenia, a nie od potwierdzenia mailowego) na adresy wskazane w </w:t>
      </w:r>
      <w:r w:rsidRPr="00F43538">
        <w:rPr>
          <w:b/>
          <w:bCs/>
          <w:sz w:val="22"/>
          <w:szCs w:val="22"/>
        </w:rPr>
        <w:t>§</w:t>
      </w:r>
      <w:r w:rsidR="00861ADF" w:rsidRPr="00F43538">
        <w:rPr>
          <w:b/>
          <w:bCs/>
          <w:sz w:val="22"/>
          <w:szCs w:val="22"/>
        </w:rPr>
        <w:t xml:space="preserve"> </w:t>
      </w:r>
      <w:r w:rsidRPr="00F43538">
        <w:rPr>
          <w:b/>
          <w:bCs/>
          <w:sz w:val="22"/>
          <w:szCs w:val="22"/>
        </w:rPr>
        <w:t>11</w:t>
      </w:r>
      <w:r w:rsidR="00861ADF" w:rsidRPr="00F43538">
        <w:rPr>
          <w:b/>
          <w:bCs/>
          <w:sz w:val="22"/>
          <w:szCs w:val="22"/>
        </w:rPr>
        <w:t>.</w:t>
      </w:r>
      <w:r w:rsidRPr="00F43538">
        <w:rPr>
          <w:b/>
          <w:bCs/>
          <w:sz w:val="22"/>
          <w:szCs w:val="22"/>
        </w:rPr>
        <w:t xml:space="preserve"> ust.2</w:t>
      </w:r>
      <w:r w:rsidRPr="00F43538">
        <w:rPr>
          <w:sz w:val="22"/>
          <w:szCs w:val="22"/>
        </w:rPr>
        <w:t xml:space="preserve"> – jeśli awaria wystąpi w dniu nieroboczym lub w innych godzinach dnia roboczego niż 6:00-13:30 to elektroniczne potwierdzenie nastąpi w kolejnym dniu roboczym. Czas trwania naprawy będzie określony przez Strony w protokole awarii, a okres jej trwania nie może przekroczyć </w:t>
      </w:r>
      <w:r w:rsidRPr="00F43538">
        <w:rPr>
          <w:b/>
          <w:bCs/>
          <w:sz w:val="22"/>
          <w:szCs w:val="22"/>
        </w:rPr>
        <w:t xml:space="preserve">7 dni roboczych </w:t>
      </w:r>
      <w:r w:rsidRPr="00F43538">
        <w:rPr>
          <w:sz w:val="22"/>
          <w:szCs w:val="22"/>
        </w:rPr>
        <w:t>od chwili zgłoszenia awarii z</w:t>
      </w:r>
      <w:r w:rsidR="00BC6B12" w:rsidRPr="00F43538">
        <w:rPr>
          <w:sz w:val="22"/>
          <w:szCs w:val="22"/>
        </w:rPr>
        <w:t> </w:t>
      </w:r>
      <w:r w:rsidRPr="00F43538">
        <w:rPr>
          <w:sz w:val="22"/>
          <w:szCs w:val="22"/>
        </w:rPr>
        <w:t xml:space="preserve">zastrzeżeniem konieczności importu części lub podzespołów. W takim przypadku okres trwania naprawy urządzenia nie może przekroczyć </w:t>
      </w:r>
      <w:r w:rsidRPr="00F43538">
        <w:rPr>
          <w:b/>
          <w:bCs/>
          <w:sz w:val="22"/>
          <w:szCs w:val="22"/>
        </w:rPr>
        <w:t>1</w:t>
      </w:r>
      <w:r w:rsidR="001C4B3B" w:rsidRPr="00F43538">
        <w:rPr>
          <w:b/>
          <w:bCs/>
          <w:sz w:val="22"/>
          <w:szCs w:val="22"/>
        </w:rPr>
        <w:t xml:space="preserve">4 </w:t>
      </w:r>
      <w:r w:rsidRPr="00F43538">
        <w:rPr>
          <w:b/>
          <w:bCs/>
          <w:sz w:val="22"/>
          <w:szCs w:val="22"/>
        </w:rPr>
        <w:t>dni roboczych</w:t>
      </w:r>
      <w:r w:rsidRPr="00F43538">
        <w:rPr>
          <w:sz w:val="22"/>
          <w:szCs w:val="22"/>
        </w:rPr>
        <w:t xml:space="preserve"> od chwili zgłoszenia awarii. Wymiana podzespołów powoduje wydłużenie ich okresu gwarancji poza udzieloną </w:t>
      </w:r>
      <w:r w:rsidRPr="00A648C5">
        <w:rPr>
          <w:sz w:val="22"/>
          <w:szCs w:val="22"/>
        </w:rPr>
        <w:t>gwarancję ogólną przedmiotu umowy.</w:t>
      </w:r>
    </w:p>
    <w:p w14:paraId="4C210B9D" w14:textId="77777777" w:rsidR="00E9766B" w:rsidRPr="00F22328" w:rsidRDefault="00E9766B">
      <w:pPr>
        <w:numPr>
          <w:ilvl w:val="0"/>
          <w:numId w:val="47"/>
        </w:numPr>
        <w:ind w:hanging="426"/>
        <w:jc w:val="both"/>
        <w:rPr>
          <w:sz w:val="22"/>
          <w:szCs w:val="22"/>
          <w:lang w:eastAsia="en-US"/>
        </w:rPr>
      </w:pPr>
      <w:r w:rsidRPr="00F22328">
        <w:rPr>
          <w:color w:val="000000"/>
          <w:sz w:val="22"/>
          <w:szCs w:val="22"/>
          <w:lang w:eastAsia="en-US"/>
        </w:rPr>
        <w:t xml:space="preserve">Okres </w:t>
      </w:r>
      <w:r w:rsidRPr="00F22328">
        <w:rPr>
          <w:sz w:val="22"/>
          <w:szCs w:val="22"/>
          <w:lang w:eastAsia="en-US"/>
        </w:rPr>
        <w:t>gwarancji wydłuża się o czas wykonywania napraw gwarancyjnych.</w:t>
      </w:r>
    </w:p>
    <w:p w14:paraId="2AC7632C" w14:textId="4E9B368B" w:rsidR="00E9766B" w:rsidRPr="00F22328" w:rsidRDefault="00E9766B">
      <w:pPr>
        <w:numPr>
          <w:ilvl w:val="0"/>
          <w:numId w:val="47"/>
        </w:numPr>
        <w:ind w:hanging="426"/>
        <w:jc w:val="both"/>
        <w:rPr>
          <w:sz w:val="22"/>
          <w:szCs w:val="22"/>
        </w:rPr>
      </w:pPr>
      <w:r w:rsidRPr="00F22328">
        <w:rPr>
          <w:sz w:val="22"/>
          <w:szCs w:val="22"/>
          <w:lang w:eastAsia="en-US"/>
        </w:rPr>
        <w:t>Wykonawca świadczyć będzie gwarancyjne usługi serwisowe zgodnie z obowiązującymi w</w:t>
      </w:r>
      <w:r>
        <w:rPr>
          <w:sz w:val="22"/>
          <w:szCs w:val="22"/>
          <w:lang w:eastAsia="en-US"/>
        </w:rPr>
        <w:t> </w:t>
      </w:r>
      <w:r w:rsidRPr="00F22328">
        <w:rPr>
          <w:sz w:val="22"/>
          <w:szCs w:val="22"/>
        </w:rPr>
        <w:t xml:space="preserve">KWK ROW Ruch </w:t>
      </w:r>
      <w:r>
        <w:rPr>
          <w:sz w:val="22"/>
          <w:szCs w:val="22"/>
        </w:rPr>
        <w:t>Chwałowice</w:t>
      </w:r>
      <w:r w:rsidRPr="00F22328">
        <w:rPr>
          <w:sz w:val="22"/>
          <w:szCs w:val="22"/>
          <w:lang w:eastAsia="en-US"/>
        </w:rPr>
        <w:t xml:space="preserve"> przepisami, przez pracowników o odpowiednim do zakresu prac doświadczeniu i kwalifikacjach, zapoznanych z dokumentacją techniczną prowadzenia napraw maszyny.</w:t>
      </w:r>
    </w:p>
    <w:p w14:paraId="3E34605B" w14:textId="77777777" w:rsidR="00E9766B" w:rsidRPr="00462533" w:rsidRDefault="00E9766B">
      <w:pPr>
        <w:numPr>
          <w:ilvl w:val="0"/>
          <w:numId w:val="47"/>
        </w:numPr>
        <w:ind w:hanging="426"/>
        <w:jc w:val="both"/>
        <w:rPr>
          <w:sz w:val="22"/>
          <w:szCs w:val="22"/>
        </w:rPr>
      </w:pPr>
      <w:r w:rsidRPr="00F22328">
        <w:rPr>
          <w:sz w:val="22"/>
          <w:szCs w:val="22"/>
        </w:rPr>
        <w:t xml:space="preserve">W przypadku wystąpienia wad w dostarczonym urządzeniu, Wykonawca jest zobowiązany na własny koszt wymienić lub </w:t>
      </w:r>
      <w:r w:rsidRPr="00462533">
        <w:rPr>
          <w:sz w:val="22"/>
          <w:szCs w:val="22"/>
        </w:rPr>
        <w:t>naprawić dotknięte wadą elementy lub podzespoły.</w:t>
      </w:r>
    </w:p>
    <w:p w14:paraId="7A6166EF" w14:textId="77777777" w:rsidR="00E9766B" w:rsidRPr="00462533" w:rsidRDefault="00E9766B">
      <w:pPr>
        <w:numPr>
          <w:ilvl w:val="0"/>
          <w:numId w:val="47"/>
        </w:numPr>
        <w:ind w:hanging="426"/>
        <w:jc w:val="both"/>
        <w:rPr>
          <w:sz w:val="22"/>
          <w:szCs w:val="22"/>
        </w:rPr>
      </w:pPr>
      <w:r w:rsidRPr="00462533">
        <w:rPr>
          <w:sz w:val="22"/>
          <w:szCs w:val="22"/>
        </w:rPr>
        <w:t>Termin usuni</w:t>
      </w:r>
      <w:r w:rsidRPr="00462533">
        <w:rPr>
          <w:rFonts w:eastAsia="TimesNewRoman"/>
          <w:sz w:val="22"/>
          <w:szCs w:val="22"/>
        </w:rPr>
        <w:t>ę</w:t>
      </w:r>
      <w:r w:rsidRPr="00462533">
        <w:rPr>
          <w:sz w:val="22"/>
          <w:szCs w:val="22"/>
        </w:rPr>
        <w:t>cia braków, wad i usterek, które wynikn</w:t>
      </w:r>
      <w:r w:rsidRPr="00462533">
        <w:rPr>
          <w:rFonts w:eastAsia="TimesNewRoman"/>
          <w:sz w:val="22"/>
          <w:szCs w:val="22"/>
        </w:rPr>
        <w:t>ę</w:t>
      </w:r>
      <w:r w:rsidRPr="00462533">
        <w:rPr>
          <w:sz w:val="22"/>
          <w:szCs w:val="22"/>
        </w:rPr>
        <w:t xml:space="preserve">ły </w:t>
      </w:r>
      <w:r w:rsidRPr="00462533">
        <w:rPr>
          <w:b/>
          <w:bCs/>
          <w:sz w:val="22"/>
          <w:szCs w:val="22"/>
        </w:rPr>
        <w:t>przy odbiorze</w:t>
      </w:r>
      <w:r w:rsidRPr="00462533">
        <w:rPr>
          <w:sz w:val="22"/>
          <w:szCs w:val="22"/>
        </w:rPr>
        <w:t xml:space="preserve"> przedmiotu umowy - </w:t>
      </w:r>
      <w:r w:rsidRPr="00462533">
        <w:rPr>
          <w:b/>
          <w:bCs/>
          <w:sz w:val="22"/>
          <w:szCs w:val="22"/>
        </w:rPr>
        <w:t>do 3 dni</w:t>
      </w:r>
      <w:r w:rsidRPr="00462533">
        <w:rPr>
          <w:sz w:val="22"/>
          <w:szCs w:val="22"/>
        </w:rPr>
        <w:t xml:space="preserve"> od daty odbioru.</w:t>
      </w:r>
    </w:p>
    <w:p w14:paraId="05B6E3E7" w14:textId="77777777" w:rsidR="00E9766B" w:rsidRPr="00462533" w:rsidRDefault="00E9766B">
      <w:pPr>
        <w:numPr>
          <w:ilvl w:val="0"/>
          <w:numId w:val="47"/>
        </w:numPr>
        <w:ind w:hanging="426"/>
        <w:jc w:val="both"/>
        <w:rPr>
          <w:sz w:val="22"/>
          <w:szCs w:val="22"/>
        </w:rPr>
      </w:pPr>
      <w:r w:rsidRPr="00462533">
        <w:rPr>
          <w:sz w:val="22"/>
          <w:szCs w:val="22"/>
        </w:rPr>
        <w:t xml:space="preserve">Dostawa części zamiennych niezbędnych do naprawy, których konieczność wymiany stwierdzono w trakcie naprawy/kontroli, nastąpi w terminie </w:t>
      </w:r>
      <w:r w:rsidRPr="00462533">
        <w:rPr>
          <w:b/>
          <w:bCs/>
          <w:sz w:val="22"/>
          <w:szCs w:val="22"/>
        </w:rPr>
        <w:t>nie dłuższym niż 8 godzin</w:t>
      </w:r>
      <w:r w:rsidRPr="00462533">
        <w:rPr>
          <w:sz w:val="22"/>
          <w:szCs w:val="22"/>
        </w:rPr>
        <w:t xml:space="preserve"> od momentu stwierdzenia konieczności wymiany. </w:t>
      </w:r>
    </w:p>
    <w:p w14:paraId="5451B8CF" w14:textId="77777777" w:rsidR="00E9766B" w:rsidRPr="00462533" w:rsidRDefault="00E9766B">
      <w:pPr>
        <w:numPr>
          <w:ilvl w:val="0"/>
          <w:numId w:val="47"/>
        </w:numPr>
        <w:ind w:hanging="426"/>
        <w:jc w:val="both"/>
        <w:rPr>
          <w:sz w:val="22"/>
          <w:szCs w:val="22"/>
        </w:rPr>
      </w:pPr>
      <w:r w:rsidRPr="00462533">
        <w:rPr>
          <w:sz w:val="22"/>
          <w:szCs w:val="22"/>
        </w:rPr>
        <w:t>Zlecenie na wykonanie usługi serwisowej b</w:t>
      </w:r>
      <w:r w:rsidRPr="00462533">
        <w:rPr>
          <w:rFonts w:eastAsia="TimesNewRoman"/>
          <w:sz w:val="22"/>
          <w:szCs w:val="22"/>
        </w:rPr>
        <w:t>ę</w:t>
      </w:r>
      <w:r w:rsidRPr="00462533">
        <w:rPr>
          <w:sz w:val="22"/>
          <w:szCs w:val="22"/>
        </w:rPr>
        <w:t>dzie zło</w:t>
      </w:r>
      <w:r w:rsidRPr="00462533">
        <w:rPr>
          <w:rFonts w:eastAsia="TimesNewRoman"/>
          <w:sz w:val="22"/>
          <w:szCs w:val="22"/>
        </w:rPr>
        <w:t>ż</w:t>
      </w:r>
      <w:r w:rsidRPr="00462533">
        <w:rPr>
          <w:sz w:val="22"/>
          <w:szCs w:val="22"/>
        </w:rPr>
        <w:t>one telefonicznie i ka</w:t>
      </w:r>
      <w:r w:rsidRPr="00462533">
        <w:rPr>
          <w:rFonts w:eastAsia="TimesNewRoman"/>
          <w:sz w:val="22"/>
          <w:szCs w:val="22"/>
        </w:rPr>
        <w:t>ż</w:t>
      </w:r>
      <w:r w:rsidRPr="00462533">
        <w:rPr>
          <w:sz w:val="22"/>
          <w:szCs w:val="22"/>
        </w:rPr>
        <w:t>dorazowo b</w:t>
      </w:r>
      <w:r w:rsidRPr="00462533">
        <w:rPr>
          <w:rFonts w:eastAsia="TimesNewRoman"/>
          <w:sz w:val="22"/>
          <w:szCs w:val="22"/>
        </w:rPr>
        <w:t>ę</w:t>
      </w:r>
      <w:r w:rsidRPr="00462533">
        <w:rPr>
          <w:sz w:val="22"/>
          <w:szCs w:val="22"/>
        </w:rPr>
        <w:t>dzie potwierdzone w formie pisemnej faksem.</w:t>
      </w:r>
    </w:p>
    <w:p w14:paraId="5E2BB743" w14:textId="77777777" w:rsidR="00E9766B" w:rsidRPr="00462533" w:rsidRDefault="00E9766B">
      <w:pPr>
        <w:numPr>
          <w:ilvl w:val="0"/>
          <w:numId w:val="47"/>
        </w:numPr>
        <w:ind w:hanging="426"/>
        <w:jc w:val="both"/>
        <w:rPr>
          <w:sz w:val="22"/>
          <w:szCs w:val="22"/>
        </w:rPr>
      </w:pPr>
      <w:r w:rsidRPr="00462533">
        <w:rPr>
          <w:sz w:val="22"/>
          <w:szCs w:val="22"/>
        </w:rPr>
        <w:t>Wykonawca zapewnia bezpieczn</w:t>
      </w:r>
      <w:r w:rsidRPr="00462533">
        <w:rPr>
          <w:rFonts w:eastAsia="TimesNewRoman"/>
          <w:sz w:val="22"/>
          <w:szCs w:val="22"/>
        </w:rPr>
        <w:t xml:space="preserve">ą </w:t>
      </w:r>
      <w:r w:rsidRPr="00462533">
        <w:rPr>
          <w:sz w:val="22"/>
          <w:szCs w:val="22"/>
        </w:rPr>
        <w:t>i niezawodn</w:t>
      </w:r>
      <w:r w:rsidRPr="00462533">
        <w:rPr>
          <w:rFonts w:eastAsia="TimesNewRoman"/>
          <w:sz w:val="22"/>
          <w:szCs w:val="22"/>
        </w:rPr>
        <w:t xml:space="preserve">ą </w:t>
      </w:r>
      <w:r w:rsidRPr="00462533">
        <w:rPr>
          <w:sz w:val="22"/>
          <w:szCs w:val="22"/>
        </w:rPr>
        <w:t>eksploatacj</w:t>
      </w:r>
      <w:r w:rsidRPr="00462533">
        <w:rPr>
          <w:rFonts w:eastAsia="TimesNewRoman"/>
          <w:sz w:val="22"/>
          <w:szCs w:val="22"/>
        </w:rPr>
        <w:t xml:space="preserve">ę </w:t>
      </w:r>
      <w:r w:rsidRPr="00462533">
        <w:rPr>
          <w:sz w:val="22"/>
          <w:szCs w:val="22"/>
        </w:rPr>
        <w:t>przedmiotu umowy pod warunkiem przestrzegania przez Zamawiającego wymaga</w:t>
      </w:r>
      <w:r w:rsidRPr="00462533">
        <w:rPr>
          <w:rFonts w:eastAsia="TimesNewRoman"/>
          <w:sz w:val="22"/>
          <w:szCs w:val="22"/>
        </w:rPr>
        <w:t xml:space="preserve">ń </w:t>
      </w:r>
      <w:r w:rsidRPr="00462533">
        <w:rPr>
          <w:sz w:val="22"/>
          <w:szCs w:val="22"/>
        </w:rPr>
        <w:t>przewidzianych w dokumentacji techniczno-ruchowej (instrukcji u</w:t>
      </w:r>
      <w:r w:rsidRPr="00462533">
        <w:rPr>
          <w:rFonts w:eastAsia="TimesNewRoman"/>
          <w:sz w:val="22"/>
          <w:szCs w:val="22"/>
        </w:rPr>
        <w:t>ż</w:t>
      </w:r>
      <w:r w:rsidRPr="00462533">
        <w:rPr>
          <w:sz w:val="22"/>
          <w:szCs w:val="22"/>
        </w:rPr>
        <w:t>ytkowania) dotycz</w:t>
      </w:r>
      <w:r w:rsidRPr="00462533">
        <w:rPr>
          <w:rFonts w:eastAsia="TimesNewRoman"/>
          <w:sz w:val="22"/>
          <w:szCs w:val="22"/>
        </w:rPr>
        <w:t>ą</w:t>
      </w:r>
      <w:r w:rsidRPr="00462533">
        <w:rPr>
          <w:sz w:val="22"/>
          <w:szCs w:val="22"/>
        </w:rPr>
        <w:t>cych warunków eksploatacji, konserwacji oraz napraw i remontów przedmiotu umowy.</w:t>
      </w:r>
    </w:p>
    <w:p w14:paraId="4E226BEB" w14:textId="77777777" w:rsidR="00E9766B" w:rsidRPr="00462533" w:rsidRDefault="00E9766B">
      <w:pPr>
        <w:numPr>
          <w:ilvl w:val="0"/>
          <w:numId w:val="47"/>
        </w:numPr>
        <w:ind w:hanging="426"/>
        <w:jc w:val="both"/>
        <w:rPr>
          <w:sz w:val="22"/>
          <w:szCs w:val="22"/>
        </w:rPr>
      </w:pPr>
      <w:r w:rsidRPr="00462533">
        <w:rPr>
          <w:sz w:val="22"/>
          <w:szCs w:val="22"/>
        </w:rPr>
        <w:t>W przypadku konieczności wyłączenia z warunków gwarancji ogólnej części szybkozużywających się, Wykonawca winien dołączyć do oferty wykaz tych części z określeniem zakresu ich indywidualnych okresów gwarancji.</w:t>
      </w:r>
    </w:p>
    <w:p w14:paraId="1992E366" w14:textId="77777777" w:rsidR="00E9766B" w:rsidRPr="00D951EA" w:rsidRDefault="00E9766B">
      <w:pPr>
        <w:numPr>
          <w:ilvl w:val="0"/>
          <w:numId w:val="47"/>
        </w:numPr>
        <w:ind w:hanging="426"/>
        <w:jc w:val="both"/>
        <w:rPr>
          <w:sz w:val="22"/>
          <w:szCs w:val="22"/>
        </w:rPr>
      </w:pPr>
      <w:r w:rsidRPr="00D951EA">
        <w:rPr>
          <w:sz w:val="22"/>
          <w:szCs w:val="22"/>
        </w:rPr>
        <w:t>Wykonawca zwolniony jest z gwarancji w przypadku:</w:t>
      </w:r>
    </w:p>
    <w:p w14:paraId="332A8F68" w14:textId="77777777" w:rsidR="00E9766B" w:rsidRPr="00D951EA" w:rsidRDefault="00E9766B" w:rsidP="00E9766B">
      <w:pPr>
        <w:autoSpaceDE w:val="0"/>
        <w:autoSpaceDN w:val="0"/>
        <w:adjustRightInd w:val="0"/>
        <w:ind w:left="426" w:hanging="142"/>
        <w:jc w:val="both"/>
        <w:rPr>
          <w:sz w:val="22"/>
          <w:szCs w:val="22"/>
        </w:rPr>
      </w:pPr>
      <w:r w:rsidRPr="00D951EA">
        <w:rPr>
          <w:sz w:val="22"/>
          <w:szCs w:val="22"/>
        </w:rPr>
        <w:tab/>
        <w:t>a) obsługi urz</w:t>
      </w:r>
      <w:r w:rsidRPr="00D951EA">
        <w:rPr>
          <w:rFonts w:eastAsia="TimesNewRoman"/>
          <w:sz w:val="22"/>
          <w:szCs w:val="22"/>
        </w:rPr>
        <w:t>ą</w:t>
      </w:r>
      <w:r w:rsidRPr="00D951EA">
        <w:rPr>
          <w:sz w:val="22"/>
          <w:szCs w:val="22"/>
        </w:rPr>
        <w:t>dzenia niezgodnie z Dokumentacj</w:t>
      </w:r>
      <w:r w:rsidRPr="00D951EA">
        <w:rPr>
          <w:rFonts w:eastAsia="TimesNewRoman"/>
          <w:sz w:val="22"/>
          <w:szCs w:val="22"/>
        </w:rPr>
        <w:t>ą T</w:t>
      </w:r>
      <w:r w:rsidRPr="00D951EA">
        <w:rPr>
          <w:sz w:val="22"/>
          <w:szCs w:val="22"/>
        </w:rPr>
        <w:t>echniczno-Ruchow</w:t>
      </w:r>
      <w:r w:rsidRPr="00D951EA">
        <w:rPr>
          <w:rFonts w:eastAsia="TimesNewRoman"/>
          <w:sz w:val="22"/>
          <w:szCs w:val="22"/>
        </w:rPr>
        <w:t xml:space="preserve">ą </w:t>
      </w:r>
      <w:r w:rsidRPr="00D951EA">
        <w:rPr>
          <w:sz w:val="22"/>
          <w:szCs w:val="22"/>
        </w:rPr>
        <w:t>Wykonawcy.</w:t>
      </w:r>
    </w:p>
    <w:p w14:paraId="02CC49F9" w14:textId="77777777" w:rsidR="00E9766B" w:rsidRPr="00D951EA" w:rsidRDefault="00E9766B" w:rsidP="00E9766B">
      <w:pPr>
        <w:autoSpaceDE w:val="0"/>
        <w:autoSpaceDN w:val="0"/>
        <w:adjustRightInd w:val="0"/>
        <w:ind w:left="426" w:hanging="66"/>
        <w:jc w:val="both"/>
        <w:rPr>
          <w:sz w:val="22"/>
          <w:szCs w:val="22"/>
        </w:rPr>
      </w:pPr>
      <w:r w:rsidRPr="00D951EA">
        <w:rPr>
          <w:sz w:val="22"/>
          <w:szCs w:val="22"/>
        </w:rPr>
        <w:tab/>
        <w:t>b) dokonania przez Zamawiającego przeróbek przedmiotu umowy bez zgody Wykonawcy.</w:t>
      </w:r>
    </w:p>
    <w:p w14:paraId="723E89FB" w14:textId="2D632AC2" w:rsidR="00E9766B" w:rsidRPr="00D951EA" w:rsidRDefault="00E9766B">
      <w:pPr>
        <w:numPr>
          <w:ilvl w:val="0"/>
          <w:numId w:val="47"/>
        </w:numPr>
        <w:ind w:hanging="426"/>
        <w:jc w:val="both"/>
        <w:rPr>
          <w:sz w:val="22"/>
          <w:szCs w:val="22"/>
        </w:rPr>
      </w:pPr>
      <w:r w:rsidRPr="00D951EA">
        <w:rPr>
          <w:sz w:val="22"/>
          <w:szCs w:val="22"/>
        </w:rPr>
        <w:t xml:space="preserve">Okres gwarancji rozpoczyna się od daty podpisania bezusterkowego </w:t>
      </w:r>
      <w:r w:rsidRPr="00D951EA">
        <w:rPr>
          <w:b/>
          <w:bCs/>
          <w:sz w:val="22"/>
          <w:szCs w:val="22"/>
        </w:rPr>
        <w:t>końcowego protokołu (Protokołu odbioru</w:t>
      </w:r>
      <w:r w:rsidR="0073141F">
        <w:rPr>
          <w:b/>
          <w:bCs/>
          <w:sz w:val="22"/>
          <w:szCs w:val="22"/>
        </w:rPr>
        <w:t xml:space="preserve"> końcowego</w:t>
      </w:r>
      <w:r w:rsidRPr="00D951EA">
        <w:rPr>
          <w:b/>
          <w:bCs/>
          <w:sz w:val="22"/>
          <w:szCs w:val="22"/>
        </w:rPr>
        <w:t>)</w:t>
      </w:r>
      <w:r w:rsidRPr="00D951EA">
        <w:rPr>
          <w:sz w:val="22"/>
          <w:szCs w:val="22"/>
        </w:rPr>
        <w:t xml:space="preserve"> potwierdzającego dostarczenie oraz uruchomienie urządzeń będących przedmiotem umowy. Przyjęcie lub odbiór robót w żadnym przypadku nie zwalnia Wykonawcy od odpowiedzialności za wady lub inne uchybienia w spełnieniu wymagań określonych przez Zamawiającego.</w:t>
      </w:r>
    </w:p>
    <w:p w14:paraId="644048B0" w14:textId="77777777" w:rsidR="00E9766B" w:rsidRPr="00D951EA" w:rsidRDefault="00E9766B">
      <w:pPr>
        <w:numPr>
          <w:ilvl w:val="0"/>
          <w:numId w:val="47"/>
        </w:numPr>
        <w:ind w:hanging="426"/>
        <w:jc w:val="both"/>
        <w:rPr>
          <w:sz w:val="22"/>
          <w:szCs w:val="22"/>
        </w:rPr>
      </w:pPr>
      <w:r w:rsidRPr="00D951EA">
        <w:rPr>
          <w:sz w:val="22"/>
          <w:szCs w:val="22"/>
        </w:rPr>
        <w:t>W okresie gwarancji Wykonawca zapewni bezpłatne i natychmiastowe usunięcie wszelkich wad, które ujawnią się w okresie gwarancji we wszystkie dni tygodnia wraz z zapewnieniem pełnego asortymentu części zamiennych.</w:t>
      </w:r>
    </w:p>
    <w:p w14:paraId="11316514" w14:textId="77777777" w:rsidR="00E9766B" w:rsidRPr="005D6905" w:rsidRDefault="00E9766B">
      <w:pPr>
        <w:numPr>
          <w:ilvl w:val="0"/>
          <w:numId w:val="47"/>
        </w:numPr>
        <w:ind w:hanging="426"/>
        <w:jc w:val="both"/>
        <w:rPr>
          <w:sz w:val="22"/>
          <w:szCs w:val="22"/>
        </w:rPr>
      </w:pPr>
      <w:r w:rsidRPr="005D6905">
        <w:rPr>
          <w:sz w:val="22"/>
          <w:szCs w:val="22"/>
        </w:rPr>
        <w:t>Gwarancja nie może być obostrzona wykonaniem odpłatnych czynności np. przeglądów itp.</w:t>
      </w:r>
    </w:p>
    <w:p w14:paraId="2EFF5B47" w14:textId="77777777" w:rsidR="00E9766B" w:rsidRPr="00D951EA" w:rsidRDefault="00E9766B">
      <w:pPr>
        <w:numPr>
          <w:ilvl w:val="0"/>
          <w:numId w:val="47"/>
        </w:numPr>
        <w:ind w:hanging="426"/>
        <w:jc w:val="both"/>
        <w:rPr>
          <w:sz w:val="22"/>
          <w:szCs w:val="22"/>
        </w:rPr>
      </w:pPr>
      <w:r w:rsidRPr="00D951EA">
        <w:rPr>
          <w:sz w:val="22"/>
          <w:szCs w:val="22"/>
        </w:rPr>
        <w:t xml:space="preserve">Przyjęcie lub odbiór przedmiotu Umowy w żadnym przypadku nie zwalnia Wykonawcy </w:t>
      </w:r>
      <w:r w:rsidRPr="00D951EA">
        <w:rPr>
          <w:sz w:val="22"/>
          <w:szCs w:val="22"/>
        </w:rPr>
        <w:br/>
        <w:t>od odpowiedzialności za wady lub inne uchybienia w spełnieniu wymagań określonych przez Zamawiającego.</w:t>
      </w:r>
    </w:p>
    <w:p w14:paraId="155D7050" w14:textId="77777777" w:rsidR="00E9766B" w:rsidRPr="00D951EA" w:rsidRDefault="00E9766B">
      <w:pPr>
        <w:numPr>
          <w:ilvl w:val="0"/>
          <w:numId w:val="47"/>
        </w:numPr>
        <w:ind w:hanging="426"/>
        <w:jc w:val="both"/>
        <w:rPr>
          <w:sz w:val="22"/>
          <w:szCs w:val="22"/>
        </w:rPr>
      </w:pPr>
      <w:r w:rsidRPr="00D951EA">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AA6569" w14:textId="77777777" w:rsidR="00E9766B" w:rsidRPr="00D951EA" w:rsidRDefault="00E9766B">
      <w:pPr>
        <w:numPr>
          <w:ilvl w:val="0"/>
          <w:numId w:val="47"/>
        </w:numPr>
        <w:ind w:hanging="426"/>
        <w:jc w:val="both"/>
        <w:rPr>
          <w:sz w:val="22"/>
          <w:szCs w:val="22"/>
        </w:rPr>
      </w:pPr>
      <w:r w:rsidRPr="00D951EA">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70013765" w14:textId="3BEACD67" w:rsidR="00E9766B" w:rsidRPr="00D951EA" w:rsidRDefault="00E9766B">
      <w:pPr>
        <w:numPr>
          <w:ilvl w:val="0"/>
          <w:numId w:val="47"/>
        </w:numPr>
        <w:ind w:hanging="426"/>
        <w:jc w:val="both"/>
        <w:rPr>
          <w:strike/>
          <w:sz w:val="22"/>
          <w:szCs w:val="22"/>
        </w:rPr>
      </w:pPr>
      <w:r w:rsidRPr="00D951EA">
        <w:rPr>
          <w:sz w:val="22"/>
          <w:szCs w:val="22"/>
        </w:rPr>
        <w:t>W przypadku rozbieżności stanowisk, co do uznania reklamacji, Zamawiający może zlecić wykonanie badań niezależnemu ekspertowi wskazanemu przez Zamawiającego. Wykonawca może brać udział w</w:t>
      </w:r>
      <w:r w:rsidR="003532D1">
        <w:rPr>
          <w:sz w:val="22"/>
          <w:szCs w:val="22"/>
        </w:rPr>
        <w:t> </w:t>
      </w:r>
      <w:r w:rsidRPr="00D951EA">
        <w:rPr>
          <w:sz w:val="22"/>
          <w:szCs w:val="22"/>
        </w:rPr>
        <w:t>badaniach niezależnego eksperta.</w:t>
      </w:r>
    </w:p>
    <w:p w14:paraId="79B71E1E" w14:textId="77777777" w:rsidR="00E9766B" w:rsidRPr="00D951EA" w:rsidRDefault="00E9766B">
      <w:pPr>
        <w:numPr>
          <w:ilvl w:val="0"/>
          <w:numId w:val="47"/>
        </w:numPr>
        <w:ind w:hanging="426"/>
        <w:jc w:val="both"/>
        <w:rPr>
          <w:sz w:val="22"/>
          <w:szCs w:val="22"/>
        </w:rPr>
      </w:pPr>
      <w:r w:rsidRPr="00D951EA">
        <w:rPr>
          <w:sz w:val="22"/>
          <w:szCs w:val="22"/>
        </w:rPr>
        <w:t>W przypadku uzyskania wyników badań potwierdzających wady przedmiotu Umowy koszty badań ponosi Wykonawca. Wysokość kosztów badań określi każdorazowo niezależny ekspert.</w:t>
      </w:r>
    </w:p>
    <w:p w14:paraId="010B4BA1" w14:textId="77777777" w:rsidR="00E9766B" w:rsidRPr="00D951EA" w:rsidRDefault="00E9766B">
      <w:pPr>
        <w:numPr>
          <w:ilvl w:val="0"/>
          <w:numId w:val="47"/>
        </w:numPr>
        <w:ind w:hanging="426"/>
        <w:jc w:val="both"/>
        <w:rPr>
          <w:sz w:val="22"/>
          <w:szCs w:val="22"/>
        </w:rPr>
      </w:pPr>
      <w:r w:rsidRPr="00D951EA">
        <w:rPr>
          <w:sz w:val="22"/>
          <w:szCs w:val="22"/>
        </w:rPr>
        <w:t>Wymieniony w ramach gwarancji przedmiot Umowy winien zostać objęty nową gwarancją na zasadach określonych w umowie.</w:t>
      </w:r>
    </w:p>
    <w:p w14:paraId="2961142A" w14:textId="77777777" w:rsidR="00E9766B" w:rsidRPr="00D951EA" w:rsidRDefault="00E9766B">
      <w:pPr>
        <w:numPr>
          <w:ilvl w:val="0"/>
          <w:numId w:val="47"/>
        </w:numPr>
        <w:ind w:hanging="426"/>
        <w:jc w:val="both"/>
        <w:rPr>
          <w:sz w:val="22"/>
          <w:szCs w:val="22"/>
        </w:rPr>
      </w:pPr>
      <w:r w:rsidRPr="00D951EA">
        <w:rPr>
          <w:sz w:val="22"/>
          <w:szCs w:val="22"/>
        </w:rPr>
        <w:t>Gwarancja nie wyłącza uprawnień Zamawiającego z tytułu rękojmi za wady fizyczne lub prawne przedmiotu Umowy.</w:t>
      </w:r>
    </w:p>
    <w:p w14:paraId="0C4F5D56" w14:textId="77777777" w:rsidR="00E9766B" w:rsidRPr="00D951EA" w:rsidRDefault="00E9766B">
      <w:pPr>
        <w:numPr>
          <w:ilvl w:val="0"/>
          <w:numId w:val="47"/>
        </w:numPr>
        <w:ind w:hanging="426"/>
        <w:jc w:val="both"/>
        <w:rPr>
          <w:sz w:val="22"/>
          <w:szCs w:val="22"/>
        </w:rPr>
      </w:pPr>
      <w:r w:rsidRPr="00D951EA">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1376B047" w14:textId="77777777" w:rsidR="000C23F8" w:rsidRPr="00E66F78" w:rsidRDefault="000C23F8" w:rsidP="000C23F8">
      <w:pPr>
        <w:pStyle w:val="Nagwek2"/>
      </w:pPr>
      <w:bookmarkStart w:id="180" w:name="_Toc64016204"/>
      <w:bookmarkStart w:id="181" w:name="_Toc106095866"/>
      <w:bookmarkStart w:id="182" w:name="_Toc106096306"/>
      <w:bookmarkStart w:id="183" w:name="_Toc106096410"/>
      <w:bookmarkStart w:id="184" w:name="_Toc219360488"/>
      <w:r w:rsidRPr="00E66F78">
        <w:t xml:space="preserve">§ </w:t>
      </w:r>
      <w:r>
        <w:t>7</w:t>
      </w:r>
      <w:r w:rsidRPr="00E66F78">
        <w:t>. Szczególne obowiązki Wykonawcy</w:t>
      </w:r>
      <w:bookmarkEnd w:id="180"/>
      <w:bookmarkEnd w:id="181"/>
      <w:bookmarkEnd w:id="182"/>
      <w:bookmarkEnd w:id="183"/>
      <w:bookmarkEnd w:id="184"/>
    </w:p>
    <w:p w14:paraId="31BDA678" w14:textId="77777777" w:rsidR="000C23F8" w:rsidRPr="00F8529D" w:rsidRDefault="000C23F8">
      <w:pPr>
        <w:numPr>
          <w:ilvl w:val="0"/>
          <w:numId w:val="33"/>
        </w:numPr>
        <w:spacing w:line="259" w:lineRule="auto"/>
        <w:jc w:val="both"/>
        <w:rPr>
          <w:sz w:val="22"/>
          <w:szCs w:val="22"/>
        </w:rPr>
      </w:pPr>
      <w:bookmarkStart w:id="185" w:name="_Hlk67826176"/>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2A489FB5" w14:textId="77777777" w:rsidR="00AD48CF" w:rsidRPr="00F8529D" w:rsidRDefault="00AD48CF">
      <w:pPr>
        <w:numPr>
          <w:ilvl w:val="0"/>
          <w:numId w:val="33"/>
        </w:numPr>
        <w:spacing w:line="259" w:lineRule="auto"/>
        <w:jc w:val="both"/>
        <w:rPr>
          <w:sz w:val="22"/>
          <w:szCs w:val="22"/>
        </w:rPr>
      </w:pPr>
      <w:r w:rsidRPr="00F8529D">
        <w:rPr>
          <w:sz w:val="22"/>
          <w:szCs w:val="22"/>
        </w:rPr>
        <w:t>Wykonawcy, którzy złożyli ofertę wspólną odpowiadają solidarnie za realizację zamówienia.</w:t>
      </w:r>
    </w:p>
    <w:p w14:paraId="729DFF6D" w14:textId="4E4F6940" w:rsidR="000C23F8" w:rsidRPr="00C30D61" w:rsidRDefault="000C23F8" w:rsidP="000C23F8">
      <w:pPr>
        <w:pStyle w:val="Nagwek2"/>
      </w:pPr>
      <w:bookmarkStart w:id="186" w:name="_Toc106095867"/>
      <w:bookmarkStart w:id="187" w:name="_Toc106096307"/>
      <w:bookmarkStart w:id="188" w:name="_Toc106096411"/>
      <w:bookmarkStart w:id="189" w:name="_Toc219360489"/>
      <w:bookmarkEnd w:id="185"/>
      <w:r w:rsidRPr="00C30D61">
        <w:t>§ 8. Zabezpieczenie należytego wykonania Umowy</w:t>
      </w:r>
      <w:bookmarkEnd w:id="186"/>
      <w:bookmarkEnd w:id="187"/>
      <w:bookmarkEnd w:id="188"/>
      <w:r w:rsidR="00C61AA8">
        <w:t xml:space="preserve"> </w:t>
      </w:r>
      <w:r w:rsidR="00E9766B" w:rsidRPr="00806123">
        <w:rPr>
          <w:color w:val="FF0000"/>
        </w:rPr>
        <w:t>– NIE DOTYCZY.</w:t>
      </w:r>
      <w:bookmarkEnd w:id="189"/>
    </w:p>
    <w:p w14:paraId="5C6120CB" w14:textId="01B61489" w:rsidR="000C23F8" w:rsidRDefault="000C23F8" w:rsidP="000C23F8">
      <w:pPr>
        <w:pStyle w:val="Nagwek2"/>
      </w:pPr>
      <w:bookmarkStart w:id="190" w:name="_Toc64016205"/>
      <w:bookmarkStart w:id="191" w:name="_Toc106095868"/>
      <w:bookmarkStart w:id="192" w:name="_Toc106096308"/>
      <w:bookmarkStart w:id="193" w:name="_Toc106096412"/>
      <w:bookmarkStart w:id="194" w:name="_Toc219360490"/>
      <w:r w:rsidRPr="00DF1FE2">
        <w:t xml:space="preserve">§ 9. Wymagania dotyczące </w:t>
      </w:r>
      <w:r w:rsidRPr="00F43538">
        <w:t>zatrudnienia</w:t>
      </w:r>
      <w:bookmarkEnd w:id="190"/>
      <w:r w:rsidR="00E9766B" w:rsidRPr="00F43538">
        <w:t xml:space="preserve"> </w:t>
      </w:r>
      <w:r w:rsidR="00E9766B" w:rsidRPr="00F43538">
        <w:rPr>
          <w:i/>
          <w:iCs/>
        </w:rPr>
        <w:t>(dotyczy usług)</w:t>
      </w:r>
      <w:bookmarkEnd w:id="191"/>
      <w:bookmarkEnd w:id="192"/>
      <w:bookmarkEnd w:id="193"/>
      <w:bookmarkEnd w:id="194"/>
    </w:p>
    <w:p w14:paraId="43BC2205" w14:textId="77777777" w:rsidR="00A831E1" w:rsidRPr="00E57464" w:rsidRDefault="00A831E1">
      <w:pPr>
        <w:numPr>
          <w:ilvl w:val="0"/>
          <w:numId w:val="62"/>
        </w:numPr>
        <w:spacing w:line="259" w:lineRule="auto"/>
        <w:jc w:val="both"/>
        <w:rPr>
          <w:sz w:val="22"/>
          <w:szCs w:val="22"/>
        </w:rPr>
      </w:pPr>
      <w:r w:rsidRPr="00E57464">
        <w:rPr>
          <w:sz w:val="22"/>
          <w:szCs w:val="22"/>
        </w:rPr>
        <w:t xml:space="preserve">Wykonawca jest odpowiedzialny za zatrudnienie </w:t>
      </w:r>
      <w:bookmarkStart w:id="195" w:name="_Hlk144462323"/>
      <w:r w:rsidRPr="00E57464">
        <w:rPr>
          <w:sz w:val="22"/>
          <w:szCs w:val="22"/>
        </w:rPr>
        <w:t>do realizacji zamówienia pracowników zgodnie z obowiązującymi przepisami prawa</w:t>
      </w:r>
      <w:bookmarkEnd w:id="195"/>
      <w:r w:rsidRPr="00E57464">
        <w:rPr>
          <w:sz w:val="22"/>
          <w:szCs w:val="22"/>
        </w:rPr>
        <w:t xml:space="preserve">, </w:t>
      </w:r>
      <w:bookmarkStart w:id="196" w:name="_Hlk144462332"/>
      <w:r w:rsidRPr="00E57464">
        <w:rPr>
          <w:sz w:val="22"/>
          <w:szCs w:val="22"/>
        </w:rPr>
        <w:t>a także do zapewnienia, że Podwykonawca także zatrudniał będzie do realizacji zamówienia pracowników zgodnie z obowiązującymi przepisami prawa</w:t>
      </w:r>
      <w:bookmarkEnd w:id="196"/>
      <w:r w:rsidRPr="00E57464">
        <w:rPr>
          <w:sz w:val="22"/>
          <w:szCs w:val="22"/>
        </w:rPr>
        <w:t>.</w:t>
      </w:r>
    </w:p>
    <w:p w14:paraId="2371F6A8" w14:textId="77777777" w:rsidR="00A831E1" w:rsidRPr="00E57464" w:rsidRDefault="00A831E1">
      <w:pPr>
        <w:numPr>
          <w:ilvl w:val="0"/>
          <w:numId w:val="62"/>
        </w:numPr>
        <w:spacing w:line="259" w:lineRule="auto"/>
        <w:ind w:hanging="357"/>
        <w:jc w:val="both"/>
        <w:rPr>
          <w:sz w:val="22"/>
          <w:szCs w:val="22"/>
        </w:rPr>
      </w:pPr>
      <w:r w:rsidRPr="00E57464">
        <w:rPr>
          <w:sz w:val="22"/>
          <w:szCs w:val="22"/>
        </w:rPr>
        <w:t>Wykonawca zobowiązuje się do zatrudniania, do realizacji zamówienia, osób posługujących się językiem polskim w mowie i piśmie w stopniu umożliwiającym porozumiewanie się.</w:t>
      </w:r>
    </w:p>
    <w:p w14:paraId="66104087" w14:textId="5AA68381" w:rsidR="00A831E1" w:rsidRPr="00E57464" w:rsidRDefault="00A831E1">
      <w:pPr>
        <w:numPr>
          <w:ilvl w:val="0"/>
          <w:numId w:val="62"/>
        </w:numPr>
        <w:spacing w:line="259" w:lineRule="auto"/>
        <w:ind w:hanging="357"/>
        <w:jc w:val="both"/>
        <w:rPr>
          <w:sz w:val="22"/>
          <w:szCs w:val="22"/>
        </w:rPr>
      </w:pPr>
      <w:bookmarkStart w:id="197" w:name="_Hlk146783006"/>
      <w:r w:rsidRPr="00E57464">
        <w:rPr>
          <w:sz w:val="22"/>
          <w:szCs w:val="22"/>
        </w:rPr>
        <w:t xml:space="preserve">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w:t>
      </w:r>
      <w:r w:rsidRPr="001C6047">
        <w:rPr>
          <w:b/>
          <w:bCs/>
          <w:sz w:val="22"/>
          <w:szCs w:val="22"/>
        </w:rPr>
        <w:t>§14</w:t>
      </w:r>
      <w:r w:rsidR="001C6047" w:rsidRPr="001C6047">
        <w:rPr>
          <w:b/>
          <w:bCs/>
          <w:sz w:val="22"/>
          <w:szCs w:val="22"/>
        </w:rPr>
        <w:t>.</w:t>
      </w:r>
      <w:r w:rsidRPr="001C6047">
        <w:rPr>
          <w:b/>
          <w:bCs/>
          <w:sz w:val="22"/>
          <w:szCs w:val="22"/>
        </w:rPr>
        <w:t xml:space="preserve"> ust. 4</w:t>
      </w:r>
      <w:r w:rsidRPr="00E57464">
        <w:rPr>
          <w:sz w:val="22"/>
          <w:szCs w:val="22"/>
        </w:rPr>
        <w:t xml:space="preserve">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97"/>
    <w:p w14:paraId="18886F69" w14:textId="77777777" w:rsidR="00A831E1" w:rsidRPr="00E57464" w:rsidRDefault="00A831E1">
      <w:pPr>
        <w:numPr>
          <w:ilvl w:val="0"/>
          <w:numId w:val="62"/>
        </w:numPr>
        <w:spacing w:line="259" w:lineRule="auto"/>
        <w:ind w:left="363" w:hanging="357"/>
        <w:jc w:val="both"/>
        <w:rPr>
          <w:sz w:val="22"/>
          <w:szCs w:val="22"/>
        </w:rPr>
      </w:pPr>
      <w:r w:rsidRPr="00E57464">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Zamawiającego. Zamawiający w terminie do 3 dni od otrzymania wykazu może odmówić dopuszczenia do realizacji zamówienia pracowników Wykonawcy, którzy byli pracownikami Polskiej Grupy Górniczej S.A. a stosunek pracy został z nimi rozwiązany na podstawie artykułu 52 § 1 pkt. 1) i 3) Kodeksu Pracy. </w:t>
      </w:r>
    </w:p>
    <w:p w14:paraId="4526C5FE" w14:textId="77777777" w:rsidR="00A831E1" w:rsidRPr="00E57464" w:rsidRDefault="00A831E1">
      <w:pPr>
        <w:numPr>
          <w:ilvl w:val="0"/>
          <w:numId w:val="62"/>
        </w:numPr>
        <w:spacing w:line="259" w:lineRule="auto"/>
        <w:ind w:left="363" w:hanging="357"/>
        <w:jc w:val="both"/>
        <w:rPr>
          <w:sz w:val="22"/>
          <w:szCs w:val="22"/>
        </w:rPr>
      </w:pPr>
      <w:r w:rsidRPr="00E57464">
        <w:rPr>
          <w:sz w:val="22"/>
          <w:szCs w:val="22"/>
        </w:rPr>
        <w:t>W przypadku odmowy dopuszczenia do realizacji zamówienia pracowników ze względu na okoliczności określone w ust. 7 Wykonawca jest zobowiązany zabezpieczyć prawidłową i terminową realizację zamówienia przy zatrudnieniu innych osób.</w:t>
      </w:r>
    </w:p>
    <w:p w14:paraId="7B86799C" w14:textId="77777777" w:rsidR="00A831E1" w:rsidRPr="00E57464" w:rsidRDefault="00A831E1">
      <w:pPr>
        <w:numPr>
          <w:ilvl w:val="0"/>
          <w:numId w:val="62"/>
        </w:numPr>
        <w:spacing w:line="259" w:lineRule="auto"/>
        <w:ind w:left="363" w:hanging="357"/>
        <w:jc w:val="both"/>
        <w:rPr>
          <w:sz w:val="22"/>
          <w:szCs w:val="22"/>
        </w:rPr>
      </w:pPr>
      <w:r w:rsidRPr="00E57464">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98" w:name="_Toc64016206"/>
      <w:bookmarkStart w:id="199" w:name="_Toc106095869"/>
      <w:bookmarkStart w:id="200" w:name="_Toc106096309"/>
      <w:bookmarkStart w:id="201" w:name="_Toc106096413"/>
      <w:bookmarkStart w:id="202" w:name="_Toc219360491"/>
      <w:bookmarkStart w:id="203" w:name="_Hlk147301573"/>
      <w:r w:rsidRPr="00F8529D">
        <w:t>§ 10. Podwykonawstwo</w:t>
      </w:r>
      <w:bookmarkEnd w:id="198"/>
      <w:bookmarkEnd w:id="199"/>
      <w:bookmarkEnd w:id="200"/>
      <w:bookmarkEnd w:id="201"/>
      <w:bookmarkEnd w:id="202"/>
    </w:p>
    <w:p w14:paraId="64F55AD4" w14:textId="3A2374FD" w:rsidR="00430097" w:rsidRPr="00F8529D" w:rsidRDefault="00430097">
      <w:pPr>
        <w:numPr>
          <w:ilvl w:val="0"/>
          <w:numId w:val="44"/>
        </w:numPr>
        <w:ind w:left="284" w:hanging="284"/>
        <w:jc w:val="both"/>
        <w:rPr>
          <w:sz w:val="22"/>
          <w:szCs w:val="22"/>
        </w:rPr>
      </w:pPr>
      <w:bookmarkStart w:id="204" w:name="_Hlk68846287"/>
      <w:bookmarkEnd w:id="203"/>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pPr>
        <w:numPr>
          <w:ilvl w:val="0"/>
          <w:numId w:val="44"/>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pPr>
        <w:numPr>
          <w:ilvl w:val="0"/>
          <w:numId w:val="44"/>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378CCA50" w:rsidR="00430097" w:rsidRPr="00F8529D" w:rsidRDefault="00430097">
      <w:pPr>
        <w:numPr>
          <w:ilvl w:val="0"/>
          <w:numId w:val="44"/>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w:t>
      </w:r>
      <w:r w:rsidR="00DC5495">
        <w:rPr>
          <w:sz w:val="22"/>
          <w:szCs w:val="22"/>
        </w:rPr>
        <w:t> </w:t>
      </w:r>
      <w:r w:rsidRPr="00F8529D">
        <w:rPr>
          <w:sz w:val="22"/>
          <w:szCs w:val="22"/>
        </w:rPr>
        <w:t>Zamawiającego ze stosownym wnioskiem.</w:t>
      </w:r>
    </w:p>
    <w:p w14:paraId="6F9128C3" w14:textId="77777777" w:rsidR="00430097" w:rsidRPr="00F8529D" w:rsidRDefault="00430097">
      <w:pPr>
        <w:numPr>
          <w:ilvl w:val="0"/>
          <w:numId w:val="44"/>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pPr>
        <w:pStyle w:val="Akapitzlist"/>
        <w:numPr>
          <w:ilvl w:val="1"/>
          <w:numId w:val="44"/>
        </w:numPr>
        <w:ind w:left="851" w:hanging="284"/>
        <w:jc w:val="both"/>
        <w:rPr>
          <w:sz w:val="22"/>
          <w:szCs w:val="22"/>
        </w:rPr>
      </w:pPr>
      <w:r w:rsidRPr="00F8529D">
        <w:rPr>
          <w:sz w:val="22"/>
          <w:szCs w:val="22"/>
        </w:rPr>
        <w:t>nazwę podwykonawcy,</w:t>
      </w:r>
    </w:p>
    <w:p w14:paraId="551745E3" w14:textId="77777777" w:rsidR="00430097" w:rsidRPr="00F8529D" w:rsidRDefault="00430097">
      <w:pPr>
        <w:pStyle w:val="Akapitzlist"/>
        <w:numPr>
          <w:ilvl w:val="1"/>
          <w:numId w:val="44"/>
        </w:numPr>
        <w:ind w:left="851" w:hanging="284"/>
        <w:jc w:val="both"/>
        <w:rPr>
          <w:sz w:val="22"/>
          <w:szCs w:val="22"/>
        </w:rPr>
      </w:pPr>
      <w:r w:rsidRPr="00F8529D">
        <w:rPr>
          <w:sz w:val="22"/>
          <w:szCs w:val="22"/>
        </w:rPr>
        <w:t>dane kontaktowe podwykonawcy,</w:t>
      </w:r>
    </w:p>
    <w:p w14:paraId="78E0EEED" w14:textId="77777777" w:rsidR="00430097" w:rsidRPr="00F8529D" w:rsidRDefault="00430097">
      <w:pPr>
        <w:pStyle w:val="Akapitzlist"/>
        <w:numPr>
          <w:ilvl w:val="1"/>
          <w:numId w:val="44"/>
        </w:numPr>
        <w:ind w:left="851" w:hanging="284"/>
        <w:jc w:val="both"/>
        <w:rPr>
          <w:sz w:val="22"/>
          <w:szCs w:val="22"/>
        </w:rPr>
      </w:pPr>
      <w:r w:rsidRPr="00F8529D">
        <w:rPr>
          <w:sz w:val="22"/>
          <w:szCs w:val="22"/>
        </w:rPr>
        <w:t>przedstawicieli podwykonawcy,</w:t>
      </w:r>
    </w:p>
    <w:p w14:paraId="683AF5A7" w14:textId="77777777" w:rsidR="00430097" w:rsidRPr="00F8529D" w:rsidRDefault="00430097">
      <w:pPr>
        <w:pStyle w:val="Akapitzlist"/>
        <w:numPr>
          <w:ilvl w:val="1"/>
          <w:numId w:val="44"/>
        </w:numPr>
        <w:ind w:left="851" w:hanging="284"/>
        <w:jc w:val="both"/>
        <w:rPr>
          <w:sz w:val="22"/>
          <w:szCs w:val="22"/>
        </w:rPr>
      </w:pPr>
      <w:r w:rsidRPr="00F8529D">
        <w:rPr>
          <w:sz w:val="22"/>
          <w:szCs w:val="22"/>
        </w:rPr>
        <w:t>zakres części Umowy powierzonej do wykonania przez podwykonawcę,</w:t>
      </w:r>
    </w:p>
    <w:p w14:paraId="38EEF5BD" w14:textId="6677F52B" w:rsidR="00430097" w:rsidRPr="00F8529D" w:rsidRDefault="00430097">
      <w:pPr>
        <w:pStyle w:val="Akapitzlist"/>
        <w:numPr>
          <w:ilvl w:val="1"/>
          <w:numId w:val="44"/>
        </w:numPr>
        <w:ind w:left="851" w:hanging="284"/>
        <w:jc w:val="both"/>
        <w:rPr>
          <w:sz w:val="22"/>
          <w:szCs w:val="22"/>
        </w:rPr>
      </w:pPr>
      <w:r w:rsidRPr="00F8529D">
        <w:rPr>
          <w:sz w:val="22"/>
          <w:szCs w:val="22"/>
        </w:rPr>
        <w:t>w przypadku zmiany podmiotu, który udostępnił zasoby na zasadach określonych w SWZ w</w:t>
      </w:r>
      <w:r w:rsidR="00DC5495">
        <w:rPr>
          <w:sz w:val="22"/>
          <w:szCs w:val="22"/>
        </w:rPr>
        <w:t> </w:t>
      </w:r>
      <w:r w:rsidRPr="00F8529D">
        <w:rPr>
          <w:sz w:val="22"/>
          <w:szCs w:val="22"/>
        </w:rPr>
        <w:t>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pPr>
        <w:numPr>
          <w:ilvl w:val="0"/>
          <w:numId w:val="44"/>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1EDCEAD3" w:rsidR="00430097" w:rsidRPr="00F8529D" w:rsidRDefault="00430097">
      <w:pPr>
        <w:numPr>
          <w:ilvl w:val="0"/>
          <w:numId w:val="44"/>
        </w:numPr>
        <w:ind w:left="284" w:hanging="284"/>
        <w:jc w:val="both"/>
        <w:rPr>
          <w:sz w:val="22"/>
          <w:szCs w:val="22"/>
        </w:rPr>
      </w:pPr>
      <w:r w:rsidRPr="00F8529D">
        <w:rPr>
          <w:sz w:val="22"/>
          <w:szCs w:val="22"/>
        </w:rPr>
        <w:t>Brak odpowiedzi Zamawiającego w powyższym terminie, uważa się za wyrażenie zgody na</w:t>
      </w:r>
      <w:r w:rsidR="00DC5495">
        <w:rPr>
          <w:sz w:val="22"/>
          <w:szCs w:val="22"/>
        </w:rPr>
        <w:t> </w:t>
      </w:r>
      <w:r w:rsidRPr="00F8529D">
        <w:rPr>
          <w:sz w:val="22"/>
          <w:szCs w:val="22"/>
        </w:rPr>
        <w:t>powierzenie wykonania części Umowy podwykonawcy, z zastrzeżeniem, że regulacje te nie dotyczą podwykonawcy, który udostępnił zasoby na zasadach określonych w SWZ.</w:t>
      </w:r>
    </w:p>
    <w:p w14:paraId="03A7C9E4" w14:textId="77777777" w:rsidR="00430097" w:rsidRPr="00F8529D" w:rsidRDefault="00430097">
      <w:pPr>
        <w:numPr>
          <w:ilvl w:val="0"/>
          <w:numId w:val="44"/>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32CF3CFA" w:rsidR="00430097" w:rsidRPr="00F8529D" w:rsidRDefault="00430097">
      <w:pPr>
        <w:numPr>
          <w:ilvl w:val="0"/>
          <w:numId w:val="44"/>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w:t>
      </w:r>
      <w:r w:rsidR="00044F59">
        <w:rPr>
          <w:sz w:val="22"/>
          <w:szCs w:val="22"/>
        </w:rPr>
        <w:t> </w:t>
      </w:r>
      <w:r w:rsidRPr="00F8529D">
        <w:rPr>
          <w:sz w:val="22"/>
          <w:szCs w:val="22"/>
        </w:rPr>
        <w:t>szczególności jeżeli Zamawiający poweźmie wiadomość iż:</w:t>
      </w:r>
    </w:p>
    <w:p w14:paraId="245A82D7" w14:textId="77777777" w:rsidR="00430097" w:rsidRPr="00F8529D" w:rsidRDefault="00430097">
      <w:pPr>
        <w:numPr>
          <w:ilvl w:val="1"/>
          <w:numId w:val="44"/>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pPr>
        <w:numPr>
          <w:ilvl w:val="1"/>
          <w:numId w:val="44"/>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pPr>
        <w:numPr>
          <w:ilvl w:val="1"/>
          <w:numId w:val="44"/>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pPr>
        <w:numPr>
          <w:ilvl w:val="1"/>
          <w:numId w:val="44"/>
        </w:numPr>
        <w:ind w:left="993" w:hanging="426"/>
        <w:jc w:val="both"/>
        <w:rPr>
          <w:sz w:val="22"/>
          <w:szCs w:val="22"/>
        </w:rPr>
      </w:pPr>
      <w:r w:rsidRPr="00F8529D">
        <w:rPr>
          <w:sz w:val="22"/>
          <w:szCs w:val="22"/>
        </w:rPr>
        <w:t>Podwykonawca nie spełnia warunków udziału w postępowaniu określonych w SWZ.</w:t>
      </w:r>
    </w:p>
    <w:p w14:paraId="775BCF53" w14:textId="1D749AE1" w:rsidR="00430097" w:rsidRPr="00F8529D" w:rsidRDefault="00430097">
      <w:pPr>
        <w:numPr>
          <w:ilvl w:val="0"/>
          <w:numId w:val="44"/>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w:t>
      </w:r>
      <w:r w:rsidR="00044F59">
        <w:rPr>
          <w:sz w:val="22"/>
          <w:szCs w:val="22"/>
        </w:rPr>
        <w:t> </w:t>
      </w:r>
      <w:r w:rsidRPr="00F8529D">
        <w:rPr>
          <w:sz w:val="22"/>
          <w:szCs w:val="22"/>
        </w:rPr>
        <w:t>obowiązującymi przepisami prawa.</w:t>
      </w:r>
    </w:p>
    <w:p w14:paraId="182D9AA1" w14:textId="77777777" w:rsidR="00430097" w:rsidRPr="00F8529D" w:rsidRDefault="00430097">
      <w:pPr>
        <w:numPr>
          <w:ilvl w:val="0"/>
          <w:numId w:val="44"/>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05" w:name="_Hlk144463822"/>
      <w:r w:rsidRPr="00F8529D">
        <w:rPr>
          <w:sz w:val="22"/>
          <w:szCs w:val="22"/>
        </w:rPr>
        <w:t>warunków udziału w postępowaniu</w:t>
      </w:r>
      <w:bookmarkEnd w:id="205"/>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pPr>
        <w:numPr>
          <w:ilvl w:val="0"/>
          <w:numId w:val="44"/>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06" w:name="_Hlk146783179"/>
      <w:r w:rsidRPr="00F8529D">
        <w:rPr>
          <w:sz w:val="22"/>
          <w:szCs w:val="22"/>
        </w:rPr>
        <w:t>Powierzenie wykonania części Umowy przez Podwykonawcę dalszemu podwykonawcy wymaga dodatkowo uprzedniej pisemnej zgody Wykonawcy na taką czynność.</w:t>
      </w:r>
    </w:p>
    <w:bookmarkEnd w:id="206"/>
    <w:p w14:paraId="7C221DDD" w14:textId="77777777" w:rsidR="00430097" w:rsidRPr="00F8529D" w:rsidRDefault="00430097">
      <w:pPr>
        <w:numPr>
          <w:ilvl w:val="0"/>
          <w:numId w:val="44"/>
        </w:numPr>
        <w:spacing w:line="259" w:lineRule="auto"/>
        <w:ind w:left="360"/>
        <w:jc w:val="both"/>
        <w:rPr>
          <w:sz w:val="22"/>
          <w:szCs w:val="22"/>
        </w:rPr>
      </w:pPr>
      <w:r w:rsidRPr="00F8529D">
        <w:rPr>
          <w:sz w:val="22"/>
          <w:szCs w:val="22"/>
        </w:rPr>
        <w:t xml:space="preserve">Zmiana lub wprowadzenie nowego Podwykonawcy </w:t>
      </w:r>
      <w:r w:rsidRPr="00C820FD">
        <w:rPr>
          <w:b/>
          <w:bCs/>
          <w:sz w:val="22"/>
          <w:szCs w:val="22"/>
          <w:u w:val="single"/>
        </w:rPr>
        <w:t>nie wymaga</w:t>
      </w:r>
      <w:r w:rsidRPr="00F8529D">
        <w:rPr>
          <w:sz w:val="22"/>
          <w:szCs w:val="22"/>
        </w:rPr>
        <w:t xml:space="preserve"> formy aneksu. </w:t>
      </w:r>
    </w:p>
    <w:p w14:paraId="43E0A397" w14:textId="77777777" w:rsidR="00430097" w:rsidRPr="00F8529D" w:rsidRDefault="00430097">
      <w:pPr>
        <w:numPr>
          <w:ilvl w:val="0"/>
          <w:numId w:val="44"/>
        </w:numPr>
        <w:spacing w:line="259" w:lineRule="auto"/>
        <w:ind w:left="360"/>
        <w:jc w:val="both"/>
        <w:rPr>
          <w:sz w:val="22"/>
          <w:szCs w:val="22"/>
        </w:rPr>
      </w:pPr>
      <w:bookmarkStart w:id="207"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04"/>
      <w:bookmarkEnd w:id="207"/>
    </w:p>
    <w:p w14:paraId="1BF0BEE2" w14:textId="77777777" w:rsidR="00430097" w:rsidRPr="00F8529D" w:rsidRDefault="00430097">
      <w:pPr>
        <w:numPr>
          <w:ilvl w:val="0"/>
          <w:numId w:val="44"/>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208" w:name="_Toc64016207"/>
      <w:bookmarkStart w:id="209" w:name="_Toc106095870"/>
      <w:bookmarkStart w:id="210" w:name="_Toc106096310"/>
      <w:bookmarkStart w:id="211" w:name="_Toc106096414"/>
      <w:bookmarkStart w:id="212" w:name="_Toc219360492"/>
      <w:bookmarkStart w:id="213" w:name="_Hlk67826260"/>
      <w:r w:rsidRPr="00F8529D">
        <w:t>§ 11. Nadzór i koordynacja</w:t>
      </w:r>
      <w:bookmarkEnd w:id="208"/>
      <w:bookmarkEnd w:id="209"/>
      <w:bookmarkEnd w:id="210"/>
      <w:bookmarkEnd w:id="211"/>
      <w:bookmarkEnd w:id="212"/>
    </w:p>
    <w:p w14:paraId="6F855A53" w14:textId="628B137E" w:rsidR="000C23F8" w:rsidRPr="00F8529D" w:rsidRDefault="000C23F8">
      <w:pPr>
        <w:numPr>
          <w:ilvl w:val="0"/>
          <w:numId w:val="34"/>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pPr>
        <w:numPr>
          <w:ilvl w:val="0"/>
          <w:numId w:val="34"/>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pPr>
        <w:numPr>
          <w:ilvl w:val="0"/>
          <w:numId w:val="34"/>
        </w:numPr>
        <w:jc w:val="both"/>
        <w:rPr>
          <w:sz w:val="22"/>
          <w:szCs w:val="22"/>
        </w:rPr>
      </w:pPr>
      <w:r w:rsidRPr="00F8529D">
        <w:rPr>
          <w:sz w:val="22"/>
          <w:szCs w:val="22"/>
        </w:rPr>
        <w:t xml:space="preserve">Zmiana osób odpowiedzialnych za nadzór </w:t>
      </w:r>
      <w:r w:rsidRPr="00C820FD">
        <w:rPr>
          <w:b/>
          <w:bCs/>
          <w:sz w:val="22"/>
          <w:szCs w:val="22"/>
          <w:u w:val="single"/>
        </w:rPr>
        <w:t>nie wymaga</w:t>
      </w:r>
      <w:r w:rsidRPr="00F8529D">
        <w:rPr>
          <w:sz w:val="22"/>
          <w:szCs w:val="22"/>
        </w:rPr>
        <w:t xml:space="preserve"> formy aneksu. O przeprowadzonej zmianie osób odpowiedzialnych za realizację Umowy, wymagane jest pisemne powiadomienie drugiej strony Umowy.</w:t>
      </w:r>
    </w:p>
    <w:p w14:paraId="0313BE2D" w14:textId="3F3E7696" w:rsidR="000C23F8" w:rsidRPr="00F8529D" w:rsidRDefault="000C23F8">
      <w:pPr>
        <w:numPr>
          <w:ilvl w:val="0"/>
          <w:numId w:val="34"/>
        </w:numPr>
        <w:jc w:val="both"/>
        <w:rPr>
          <w:sz w:val="22"/>
          <w:szCs w:val="22"/>
        </w:rPr>
      </w:pPr>
      <w:r w:rsidRPr="00F8529D">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DC5495">
        <w:rPr>
          <w:sz w:val="22"/>
          <w:szCs w:val="22"/>
        </w:rPr>
        <w:t> </w:t>
      </w:r>
      <w:r w:rsidRPr="00F8529D">
        <w:rPr>
          <w:sz w:val="22"/>
          <w:szCs w:val="22"/>
        </w:rPr>
        <w:t xml:space="preserve">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214" w:name="_Toc64016208"/>
      <w:bookmarkStart w:id="215" w:name="_Toc106095871"/>
      <w:bookmarkStart w:id="216" w:name="_Toc106096311"/>
      <w:bookmarkStart w:id="217" w:name="_Toc106096415"/>
      <w:bookmarkStart w:id="218" w:name="_Toc219360493"/>
      <w:bookmarkStart w:id="219" w:name="_Hlk105672888"/>
      <w:r w:rsidRPr="00F8529D">
        <w:t>§ 12. Badania kontrolne (Audyt)</w:t>
      </w:r>
      <w:bookmarkEnd w:id="214"/>
      <w:bookmarkEnd w:id="215"/>
      <w:bookmarkEnd w:id="216"/>
      <w:bookmarkEnd w:id="217"/>
      <w:bookmarkEnd w:id="218"/>
    </w:p>
    <w:p w14:paraId="4D5C0A00" w14:textId="77777777" w:rsidR="000C23F8" w:rsidRPr="00F8529D" w:rsidRDefault="000C23F8">
      <w:pPr>
        <w:numPr>
          <w:ilvl w:val="0"/>
          <w:numId w:val="35"/>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pPr>
        <w:numPr>
          <w:ilvl w:val="1"/>
          <w:numId w:val="35"/>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pPr>
        <w:numPr>
          <w:ilvl w:val="1"/>
          <w:numId w:val="35"/>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pPr>
        <w:numPr>
          <w:ilvl w:val="1"/>
          <w:numId w:val="35"/>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pPr>
        <w:numPr>
          <w:ilvl w:val="1"/>
          <w:numId w:val="35"/>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pPr>
        <w:numPr>
          <w:ilvl w:val="1"/>
          <w:numId w:val="35"/>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pPr>
        <w:numPr>
          <w:ilvl w:val="1"/>
          <w:numId w:val="35"/>
        </w:numPr>
        <w:spacing w:line="259" w:lineRule="auto"/>
        <w:jc w:val="both"/>
        <w:rPr>
          <w:sz w:val="22"/>
          <w:szCs w:val="22"/>
        </w:rPr>
      </w:pPr>
      <w:r w:rsidRPr="00F8529D">
        <w:rPr>
          <w:sz w:val="22"/>
          <w:szCs w:val="22"/>
        </w:rPr>
        <w:t>posiadania przez Wykonawcę wymaganych dopuszczeń i certyfikatów.</w:t>
      </w:r>
    </w:p>
    <w:p w14:paraId="34993B61" w14:textId="77777777" w:rsidR="000C23F8" w:rsidRPr="00F8529D" w:rsidRDefault="000C23F8">
      <w:pPr>
        <w:numPr>
          <w:ilvl w:val="0"/>
          <w:numId w:val="35"/>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pPr>
        <w:numPr>
          <w:ilvl w:val="0"/>
          <w:numId w:val="35"/>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20" w:name="_Hlk148344040"/>
      <w:r w:rsidR="00382754" w:rsidRPr="00F8529D">
        <w:rPr>
          <w:sz w:val="22"/>
          <w:szCs w:val="22"/>
        </w:rPr>
        <w:t>, z zastrzeżeniem ust. 4 poniżej.</w:t>
      </w:r>
    </w:p>
    <w:p w14:paraId="2B9A925A" w14:textId="5B68C2CA" w:rsidR="006322B0" w:rsidRPr="00F8529D" w:rsidRDefault="006322B0">
      <w:pPr>
        <w:numPr>
          <w:ilvl w:val="0"/>
          <w:numId w:val="35"/>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20"/>
    <w:p w14:paraId="77A9EE64" w14:textId="17E256CE" w:rsidR="000C23F8" w:rsidRPr="00F8529D" w:rsidRDefault="000C23F8">
      <w:pPr>
        <w:numPr>
          <w:ilvl w:val="0"/>
          <w:numId w:val="35"/>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21" w:name="_Hlk146783280"/>
      <w:r w:rsidR="00A326D5" w:rsidRPr="00F8529D">
        <w:rPr>
          <w:sz w:val="22"/>
          <w:szCs w:val="22"/>
        </w:rPr>
        <w:t>są następujące</w:t>
      </w:r>
      <w:r w:rsidRPr="00F8529D">
        <w:rPr>
          <w:sz w:val="22"/>
          <w:szCs w:val="22"/>
        </w:rPr>
        <w:t>:</w:t>
      </w:r>
      <w:bookmarkEnd w:id="221"/>
    </w:p>
    <w:p w14:paraId="4D2B620C" w14:textId="77777777" w:rsidR="000C23F8" w:rsidRPr="00F8529D" w:rsidRDefault="000C23F8">
      <w:pPr>
        <w:numPr>
          <w:ilvl w:val="1"/>
          <w:numId w:val="35"/>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pPr>
        <w:numPr>
          <w:ilvl w:val="1"/>
          <w:numId w:val="35"/>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pPr>
        <w:numPr>
          <w:ilvl w:val="2"/>
          <w:numId w:val="35"/>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pPr>
        <w:numPr>
          <w:ilvl w:val="2"/>
          <w:numId w:val="35"/>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pPr>
        <w:numPr>
          <w:ilvl w:val="2"/>
          <w:numId w:val="35"/>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pPr>
        <w:numPr>
          <w:ilvl w:val="1"/>
          <w:numId w:val="35"/>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pPr>
        <w:numPr>
          <w:ilvl w:val="1"/>
          <w:numId w:val="35"/>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pPr>
        <w:numPr>
          <w:ilvl w:val="2"/>
          <w:numId w:val="35"/>
        </w:numPr>
        <w:spacing w:line="259" w:lineRule="auto"/>
        <w:jc w:val="both"/>
        <w:rPr>
          <w:sz w:val="22"/>
          <w:szCs w:val="22"/>
        </w:rPr>
      </w:pPr>
      <w:r w:rsidRPr="00F8529D">
        <w:rPr>
          <w:sz w:val="22"/>
          <w:szCs w:val="22"/>
        </w:rPr>
        <w:t>uwzględnienie ich albo</w:t>
      </w:r>
    </w:p>
    <w:p w14:paraId="4382BD5B" w14:textId="77777777" w:rsidR="000C23F8" w:rsidRPr="00DC431F" w:rsidRDefault="000C23F8">
      <w:pPr>
        <w:numPr>
          <w:ilvl w:val="2"/>
          <w:numId w:val="35"/>
        </w:numPr>
        <w:spacing w:line="259" w:lineRule="auto"/>
        <w:jc w:val="both"/>
        <w:rPr>
          <w:sz w:val="22"/>
          <w:szCs w:val="22"/>
        </w:rPr>
      </w:pPr>
      <w:r w:rsidRPr="00F8529D">
        <w:rPr>
          <w:sz w:val="22"/>
          <w:szCs w:val="22"/>
        </w:rPr>
        <w:t xml:space="preserve">uzasadnienie </w:t>
      </w:r>
      <w:r w:rsidRPr="00DC431F">
        <w:rPr>
          <w:sz w:val="22"/>
          <w:szCs w:val="22"/>
        </w:rPr>
        <w:t>odmowy ich uwzględnienia;</w:t>
      </w:r>
    </w:p>
    <w:p w14:paraId="09A72E4B" w14:textId="77777777" w:rsidR="000C23F8" w:rsidRPr="00DC431F" w:rsidRDefault="000C23F8">
      <w:pPr>
        <w:numPr>
          <w:ilvl w:val="1"/>
          <w:numId w:val="35"/>
        </w:numPr>
        <w:spacing w:line="259" w:lineRule="auto"/>
        <w:jc w:val="both"/>
        <w:rPr>
          <w:sz w:val="22"/>
          <w:szCs w:val="22"/>
        </w:rPr>
      </w:pPr>
      <w:r w:rsidRPr="00DC431F">
        <w:rPr>
          <w:sz w:val="22"/>
          <w:szCs w:val="22"/>
        </w:rPr>
        <w:t>Termin przeprowadzenia Audytu uznaje się za ustalony jeżeli:</w:t>
      </w:r>
    </w:p>
    <w:p w14:paraId="6DA7ABBD" w14:textId="10FF9C64" w:rsidR="000C23F8" w:rsidRPr="00DC431F" w:rsidRDefault="000C23F8">
      <w:pPr>
        <w:numPr>
          <w:ilvl w:val="2"/>
          <w:numId w:val="35"/>
        </w:numPr>
        <w:spacing w:line="259" w:lineRule="auto"/>
        <w:jc w:val="both"/>
        <w:rPr>
          <w:sz w:val="22"/>
          <w:szCs w:val="22"/>
        </w:rPr>
      </w:pPr>
      <w:r w:rsidRPr="00DC431F">
        <w:rPr>
          <w:sz w:val="22"/>
          <w:szCs w:val="22"/>
        </w:rPr>
        <w:t xml:space="preserve">Wykonawca w terminie określonym w ust. </w:t>
      </w:r>
      <w:r w:rsidR="00982B0A" w:rsidRPr="00DC431F">
        <w:rPr>
          <w:sz w:val="22"/>
          <w:szCs w:val="22"/>
        </w:rPr>
        <w:t>5</w:t>
      </w:r>
      <w:r w:rsidRPr="00DC431F">
        <w:rPr>
          <w:sz w:val="22"/>
          <w:szCs w:val="22"/>
        </w:rPr>
        <w:t xml:space="preserve"> pkt 3 nie wniesie uwag do otrzymanego powiadomienia;</w:t>
      </w:r>
    </w:p>
    <w:p w14:paraId="54747037" w14:textId="2A59EEDF" w:rsidR="000C23F8" w:rsidRPr="00DC431F" w:rsidRDefault="000C23F8">
      <w:pPr>
        <w:numPr>
          <w:ilvl w:val="2"/>
          <w:numId w:val="35"/>
        </w:numPr>
        <w:spacing w:line="259" w:lineRule="auto"/>
        <w:jc w:val="both"/>
        <w:rPr>
          <w:sz w:val="22"/>
          <w:szCs w:val="22"/>
        </w:rPr>
      </w:pPr>
      <w:r w:rsidRPr="00DC431F">
        <w:rPr>
          <w:sz w:val="22"/>
          <w:szCs w:val="22"/>
        </w:rPr>
        <w:t>Zamawiający uwzględni uwagi wniesione przez Wykonawcę</w:t>
      </w:r>
      <w:r w:rsidR="00325455" w:rsidRPr="00DC431F">
        <w:rPr>
          <w:sz w:val="22"/>
          <w:szCs w:val="22"/>
        </w:rPr>
        <w:t>. W</w:t>
      </w:r>
      <w:r w:rsidRPr="00DC431F">
        <w:rPr>
          <w:sz w:val="22"/>
          <w:szCs w:val="22"/>
        </w:rPr>
        <w:t xml:space="preserve"> takim wypadku obowiązuje termin zaproponowany przez Wykonawcę lub termin wskazany przez Zamawiającego z</w:t>
      </w:r>
      <w:r w:rsidR="00DC431F">
        <w:rPr>
          <w:sz w:val="22"/>
          <w:szCs w:val="22"/>
        </w:rPr>
        <w:t> </w:t>
      </w:r>
      <w:r w:rsidRPr="00DC431F">
        <w:rPr>
          <w:sz w:val="22"/>
          <w:szCs w:val="22"/>
        </w:rPr>
        <w:t>uwzględnieniem uwag wniesionych przez Wykonawcę;</w:t>
      </w:r>
    </w:p>
    <w:p w14:paraId="1201BFE1" w14:textId="77777777" w:rsidR="000C23F8" w:rsidRPr="00DC431F" w:rsidRDefault="000C23F8">
      <w:pPr>
        <w:numPr>
          <w:ilvl w:val="2"/>
          <w:numId w:val="35"/>
        </w:numPr>
        <w:spacing w:line="259" w:lineRule="auto"/>
        <w:jc w:val="both"/>
        <w:rPr>
          <w:sz w:val="22"/>
          <w:szCs w:val="22"/>
        </w:rPr>
      </w:pPr>
      <w:r w:rsidRPr="00DC431F">
        <w:rPr>
          <w:sz w:val="22"/>
          <w:szCs w:val="22"/>
        </w:rPr>
        <w:t>Zamawiający odmówi uznania wniesionych przez Wykonawcę uwag; w takim wypadku obowiązuje termin pierwotnie wyznaczony w powiadomieniu.</w:t>
      </w:r>
    </w:p>
    <w:p w14:paraId="682AE2AB" w14:textId="0D74F0C1" w:rsidR="000C23F8" w:rsidRPr="00DC431F" w:rsidRDefault="000C23F8">
      <w:pPr>
        <w:numPr>
          <w:ilvl w:val="0"/>
          <w:numId w:val="35"/>
        </w:numPr>
        <w:spacing w:line="259" w:lineRule="auto"/>
        <w:jc w:val="both"/>
        <w:rPr>
          <w:sz w:val="22"/>
          <w:szCs w:val="22"/>
        </w:rPr>
      </w:pPr>
      <w:r w:rsidRPr="00DC431F">
        <w:rPr>
          <w:sz w:val="22"/>
          <w:szCs w:val="22"/>
        </w:rPr>
        <w:t>W przypadku wystąpienia utrudnień w rozpoczęciu lub przeprowadzeniu lub zakończeniu Audytu z</w:t>
      </w:r>
      <w:r w:rsidR="00DC431F">
        <w:rPr>
          <w:sz w:val="22"/>
          <w:szCs w:val="22"/>
        </w:rPr>
        <w:t> </w:t>
      </w:r>
      <w:r w:rsidRPr="00DC431F">
        <w:rPr>
          <w:sz w:val="22"/>
          <w:szCs w:val="22"/>
        </w:rPr>
        <w:t>przyczyn leżących po stronie Wykonawcy, Zamawiający wezwie Wykonawcę do umożliwienia rozpoczęcia lub prowadzenia lub zakończenia Audytu w wyznaczonym terminie nie dłuższym niż 5 dni roboczych.</w:t>
      </w:r>
    </w:p>
    <w:p w14:paraId="5046A258" w14:textId="57A319BB" w:rsidR="000C23F8" w:rsidRPr="00DC431F" w:rsidRDefault="000C23F8">
      <w:pPr>
        <w:numPr>
          <w:ilvl w:val="0"/>
          <w:numId w:val="35"/>
        </w:numPr>
        <w:spacing w:line="259" w:lineRule="auto"/>
        <w:ind w:left="357" w:hanging="357"/>
        <w:jc w:val="both"/>
        <w:rPr>
          <w:sz w:val="22"/>
          <w:szCs w:val="22"/>
        </w:rPr>
      </w:pPr>
      <w:r w:rsidRPr="00DC431F">
        <w:rPr>
          <w:sz w:val="22"/>
          <w:szCs w:val="22"/>
        </w:rPr>
        <w:t xml:space="preserve">Audyt przeprowadzany jest w obecności przedstawiciela Wykonawcy. Niestawienie się przedstawiciela Wykonawcy nie wstrzymuje wykonywania czynności w ramach Audytu. Przedstawiciel </w:t>
      </w:r>
      <w:r w:rsidR="00C97F95" w:rsidRPr="00DC431F">
        <w:rPr>
          <w:sz w:val="22"/>
          <w:szCs w:val="22"/>
        </w:rPr>
        <w:t>W</w:t>
      </w:r>
      <w:r w:rsidRPr="00DC431F">
        <w:rPr>
          <w:sz w:val="22"/>
          <w:szCs w:val="22"/>
        </w:rPr>
        <w:t>ykonawcy zostanie każdorazowo zapoznany z czynnościami przeprowadzonymi pod jego nieobecność, czynności te nie będą powtarzane.</w:t>
      </w:r>
    </w:p>
    <w:p w14:paraId="40CEFD35" w14:textId="77777777" w:rsidR="000C23F8" w:rsidRPr="00DC431F" w:rsidRDefault="000C23F8">
      <w:pPr>
        <w:numPr>
          <w:ilvl w:val="0"/>
          <w:numId w:val="35"/>
        </w:numPr>
        <w:spacing w:line="259" w:lineRule="auto"/>
        <w:ind w:left="357" w:hanging="357"/>
        <w:jc w:val="both"/>
        <w:rPr>
          <w:sz w:val="22"/>
          <w:szCs w:val="22"/>
        </w:rPr>
      </w:pPr>
      <w:r w:rsidRPr="00DC431F">
        <w:rPr>
          <w:sz w:val="22"/>
          <w:szCs w:val="22"/>
        </w:rPr>
        <w:t>Za przeprowadzenie Audytu Wykonawcy nie przysługuje dodatkowe wynagrodzenie.</w:t>
      </w:r>
    </w:p>
    <w:p w14:paraId="5FD4C207" w14:textId="77777777" w:rsidR="000C23F8" w:rsidRPr="00DC431F" w:rsidRDefault="000C23F8">
      <w:pPr>
        <w:numPr>
          <w:ilvl w:val="0"/>
          <w:numId w:val="35"/>
        </w:numPr>
        <w:spacing w:line="259" w:lineRule="auto"/>
        <w:ind w:left="357" w:hanging="357"/>
        <w:jc w:val="both"/>
        <w:rPr>
          <w:sz w:val="22"/>
          <w:szCs w:val="22"/>
        </w:rPr>
      </w:pPr>
      <w:r w:rsidRPr="00DC431F">
        <w:rPr>
          <w:sz w:val="22"/>
          <w:szCs w:val="22"/>
        </w:rPr>
        <w:t>Wyniki Audytu zatwierdzone przez Pełnomocnika Zamawiającego zostaną przekazane Wykonawcy.</w:t>
      </w:r>
    </w:p>
    <w:p w14:paraId="00247657" w14:textId="216A37FD" w:rsidR="000C23F8" w:rsidRPr="00DC431F" w:rsidRDefault="000C23F8">
      <w:pPr>
        <w:numPr>
          <w:ilvl w:val="0"/>
          <w:numId w:val="35"/>
        </w:numPr>
        <w:spacing w:line="259" w:lineRule="auto"/>
        <w:ind w:left="357" w:hanging="357"/>
        <w:jc w:val="both"/>
        <w:rPr>
          <w:sz w:val="22"/>
          <w:szCs w:val="22"/>
        </w:rPr>
      </w:pPr>
      <w:r w:rsidRPr="00DC431F">
        <w:rPr>
          <w:sz w:val="22"/>
          <w:szCs w:val="22"/>
        </w:rPr>
        <w:t>Wyniki Audytu stwierdzające nienależyte wykonywanie Umowy lub realizację Umowy niezgodnie z</w:t>
      </w:r>
      <w:r w:rsidR="00044F59" w:rsidRPr="00DC431F">
        <w:rPr>
          <w:sz w:val="22"/>
          <w:szCs w:val="22"/>
        </w:rPr>
        <w:t> </w:t>
      </w:r>
      <w:r w:rsidRPr="00DC431F">
        <w:rPr>
          <w:sz w:val="22"/>
          <w:szCs w:val="22"/>
        </w:rPr>
        <w:t>przepisami prawa lub regulacjami wewnętrznymi Zamawiającego, mogą być podstawą odstąpienia od Umowy z winy Wykonawcy</w:t>
      </w:r>
      <w:r w:rsidR="004D5DFE" w:rsidRPr="00DC431F">
        <w:rPr>
          <w:sz w:val="22"/>
          <w:szCs w:val="22"/>
        </w:rPr>
        <w:t xml:space="preserve">, </w:t>
      </w:r>
      <w:bookmarkStart w:id="222" w:name="_Hlk146783344"/>
      <w:r w:rsidR="004D5DFE" w:rsidRPr="00DC431F">
        <w:rPr>
          <w:sz w:val="22"/>
          <w:szCs w:val="22"/>
        </w:rPr>
        <w:t xml:space="preserve">na zasadach określonych w </w:t>
      </w:r>
      <w:r w:rsidR="004D5DFE" w:rsidRPr="00DC431F">
        <w:rPr>
          <w:b/>
          <w:bCs/>
          <w:sz w:val="22"/>
          <w:szCs w:val="22"/>
        </w:rPr>
        <w:t>§ 14 ust. 4</w:t>
      </w:r>
      <w:r w:rsidR="008E491E" w:rsidRPr="00DC431F">
        <w:rPr>
          <w:b/>
          <w:bCs/>
          <w:sz w:val="22"/>
          <w:szCs w:val="22"/>
        </w:rPr>
        <w:t>.</w:t>
      </w:r>
      <w:r w:rsidR="004D5DFE" w:rsidRPr="00DC431F">
        <w:rPr>
          <w:sz w:val="22"/>
          <w:szCs w:val="22"/>
        </w:rPr>
        <w:t xml:space="preserve"> Umowy</w:t>
      </w:r>
      <w:r w:rsidRPr="00DC431F">
        <w:rPr>
          <w:sz w:val="22"/>
          <w:szCs w:val="22"/>
        </w:rPr>
        <w:t>.</w:t>
      </w:r>
      <w:bookmarkEnd w:id="222"/>
    </w:p>
    <w:p w14:paraId="114D874C" w14:textId="77777777" w:rsidR="000C23F8" w:rsidRPr="00DC431F" w:rsidRDefault="000C23F8" w:rsidP="000C23F8">
      <w:pPr>
        <w:pStyle w:val="Nagwek2"/>
      </w:pPr>
      <w:bookmarkStart w:id="223" w:name="_Toc64016209"/>
      <w:bookmarkStart w:id="224" w:name="_Toc106095872"/>
      <w:bookmarkStart w:id="225" w:name="_Toc106096312"/>
      <w:bookmarkStart w:id="226" w:name="_Toc106096416"/>
      <w:bookmarkStart w:id="227" w:name="_Toc219360494"/>
      <w:bookmarkStart w:id="228" w:name="_Hlk156823361"/>
      <w:bookmarkStart w:id="229" w:name="_Hlk155701067"/>
      <w:bookmarkEnd w:id="213"/>
      <w:bookmarkEnd w:id="219"/>
      <w:r w:rsidRPr="00DC431F">
        <w:t>§ 13. Kary umowne i odpowiedzialność</w:t>
      </w:r>
      <w:bookmarkEnd w:id="223"/>
      <w:bookmarkEnd w:id="224"/>
      <w:bookmarkEnd w:id="225"/>
      <w:bookmarkEnd w:id="226"/>
      <w:bookmarkEnd w:id="227"/>
      <w:r w:rsidRPr="00DC431F">
        <w:t xml:space="preserve"> </w:t>
      </w:r>
    </w:p>
    <w:bookmarkEnd w:id="228"/>
    <w:p w14:paraId="5618D0DE" w14:textId="4368CE79" w:rsidR="00A76426" w:rsidRPr="00DC431F" w:rsidRDefault="00A76426" w:rsidP="00914CCD">
      <w:pPr>
        <w:spacing w:line="276" w:lineRule="auto"/>
        <w:jc w:val="both"/>
        <w:rPr>
          <w:i/>
          <w:iCs/>
          <w:color w:val="2F5496" w:themeColor="accent1" w:themeShade="BF"/>
          <w:sz w:val="8"/>
          <w:szCs w:val="8"/>
        </w:rPr>
      </w:pPr>
    </w:p>
    <w:p w14:paraId="5C5A11E6" w14:textId="77777777" w:rsidR="00C61AA8" w:rsidRPr="00DC431F" w:rsidRDefault="00C61AA8">
      <w:pPr>
        <w:numPr>
          <w:ilvl w:val="0"/>
          <w:numId w:val="36"/>
        </w:numPr>
        <w:spacing w:line="259" w:lineRule="auto"/>
        <w:ind w:hanging="357"/>
        <w:jc w:val="both"/>
        <w:rPr>
          <w:sz w:val="22"/>
          <w:szCs w:val="22"/>
        </w:rPr>
      </w:pPr>
      <w:bookmarkStart w:id="230" w:name="_Hlk67826332"/>
      <w:bookmarkEnd w:id="229"/>
      <w:r w:rsidRPr="00DC431F">
        <w:rPr>
          <w:sz w:val="22"/>
          <w:szCs w:val="22"/>
        </w:rPr>
        <w:t>Zamawiający może naliczyć Wykonawcy kary umowne:</w:t>
      </w:r>
    </w:p>
    <w:p w14:paraId="2D150A41" w14:textId="717BF7EF" w:rsidR="00E9766B" w:rsidRPr="00DC431F" w:rsidRDefault="00E9766B">
      <w:pPr>
        <w:pStyle w:val="Akapitzlist"/>
        <w:numPr>
          <w:ilvl w:val="1"/>
          <w:numId w:val="36"/>
        </w:numPr>
        <w:spacing w:line="276" w:lineRule="auto"/>
        <w:ind w:left="720"/>
        <w:jc w:val="both"/>
        <w:rPr>
          <w:i/>
          <w:iCs/>
          <w:color w:val="FF0000"/>
          <w:sz w:val="22"/>
          <w:szCs w:val="22"/>
        </w:rPr>
      </w:pPr>
      <w:r w:rsidRPr="00DC431F">
        <w:rPr>
          <w:spacing w:val="-4"/>
          <w:sz w:val="22"/>
          <w:szCs w:val="22"/>
        </w:rPr>
        <w:t xml:space="preserve">za niewykonanie lub nienależyte wykonanie umowy - w wysokości </w:t>
      </w:r>
      <w:r w:rsidRPr="00DC431F">
        <w:rPr>
          <w:b/>
          <w:bCs/>
          <w:spacing w:val="-4"/>
          <w:sz w:val="22"/>
          <w:szCs w:val="22"/>
        </w:rPr>
        <w:t>10% wartości netto</w:t>
      </w:r>
      <w:r w:rsidRPr="00DC431F">
        <w:rPr>
          <w:spacing w:val="-4"/>
          <w:sz w:val="22"/>
          <w:szCs w:val="22"/>
        </w:rPr>
        <w:t xml:space="preserve"> umowy,</w:t>
      </w:r>
    </w:p>
    <w:p w14:paraId="0A91B0B9" w14:textId="31A0E3F9" w:rsidR="00A90D41" w:rsidRPr="00DC431F" w:rsidRDefault="00E9766B" w:rsidP="00422CE4">
      <w:pPr>
        <w:numPr>
          <w:ilvl w:val="1"/>
          <w:numId w:val="36"/>
        </w:numPr>
        <w:spacing w:line="276" w:lineRule="auto"/>
        <w:ind w:left="720"/>
        <w:contextualSpacing/>
        <w:jc w:val="both"/>
        <w:rPr>
          <w:sz w:val="22"/>
          <w:szCs w:val="22"/>
        </w:rPr>
      </w:pPr>
      <w:r w:rsidRPr="00DC431F">
        <w:rPr>
          <w:sz w:val="22"/>
          <w:szCs w:val="22"/>
        </w:rPr>
        <w:t xml:space="preserve">za nieterminowe wykonanie przedmiotu umowy - </w:t>
      </w:r>
      <w:r w:rsidR="00A90D41" w:rsidRPr="00DC431F">
        <w:rPr>
          <w:b/>
          <w:bCs/>
          <w:sz w:val="22"/>
          <w:szCs w:val="22"/>
        </w:rPr>
        <w:t>za każdy rozpoczęty dzień zwłoki</w:t>
      </w:r>
      <w:r w:rsidR="00A90D41" w:rsidRPr="00DC431F">
        <w:rPr>
          <w:sz w:val="22"/>
          <w:szCs w:val="22"/>
        </w:rPr>
        <w:t xml:space="preserve"> w realizacji przedmiotu Umowy w wysokości:</w:t>
      </w:r>
    </w:p>
    <w:p w14:paraId="123553FF" w14:textId="77777777" w:rsidR="00A90D41" w:rsidRPr="00DC431F" w:rsidRDefault="00A90D41" w:rsidP="00A90D41">
      <w:pPr>
        <w:ind w:left="720"/>
        <w:jc w:val="both"/>
        <w:rPr>
          <w:sz w:val="22"/>
          <w:szCs w:val="22"/>
        </w:rPr>
      </w:pPr>
      <w:r w:rsidRPr="00DC431F">
        <w:rPr>
          <w:b/>
          <w:bCs/>
          <w:sz w:val="22"/>
          <w:szCs w:val="22"/>
        </w:rPr>
        <w:t>- od 1 do 30 dnia - 0,1 % wartości netto</w:t>
      </w:r>
      <w:r w:rsidRPr="00DC431F">
        <w:rPr>
          <w:sz w:val="22"/>
          <w:szCs w:val="22"/>
        </w:rPr>
        <w:t xml:space="preserve"> niezrealizowanej w terminie części Umowy za każdy dzień, </w:t>
      </w:r>
    </w:p>
    <w:p w14:paraId="22E40640" w14:textId="77777777" w:rsidR="00A90D41" w:rsidRPr="00DC431F" w:rsidRDefault="00A90D41" w:rsidP="00A90D41">
      <w:pPr>
        <w:ind w:left="720"/>
        <w:jc w:val="both"/>
        <w:rPr>
          <w:sz w:val="22"/>
          <w:szCs w:val="22"/>
        </w:rPr>
      </w:pPr>
      <w:r w:rsidRPr="00DC431F">
        <w:rPr>
          <w:b/>
          <w:bCs/>
          <w:sz w:val="22"/>
          <w:szCs w:val="22"/>
        </w:rPr>
        <w:t>- od 31 do 60 dnia - 0,2 % wartości netto</w:t>
      </w:r>
      <w:r w:rsidRPr="00DC431F">
        <w:rPr>
          <w:sz w:val="22"/>
          <w:szCs w:val="22"/>
        </w:rPr>
        <w:t xml:space="preserve"> niezrealizowanej w terminie części Umowy za każdy dzień, </w:t>
      </w:r>
    </w:p>
    <w:p w14:paraId="20D089F6" w14:textId="77777777" w:rsidR="00A90D41" w:rsidRPr="00DC431F" w:rsidRDefault="00A90D41" w:rsidP="00A90D41">
      <w:pPr>
        <w:ind w:left="720"/>
        <w:jc w:val="both"/>
        <w:rPr>
          <w:sz w:val="22"/>
          <w:szCs w:val="22"/>
        </w:rPr>
      </w:pPr>
      <w:r w:rsidRPr="00DC431F">
        <w:rPr>
          <w:b/>
          <w:bCs/>
          <w:sz w:val="22"/>
          <w:szCs w:val="22"/>
        </w:rPr>
        <w:t>- od 61 dnia - 0,5 % wartości netto</w:t>
      </w:r>
      <w:r w:rsidRPr="00DC431F">
        <w:rPr>
          <w:sz w:val="22"/>
          <w:szCs w:val="22"/>
        </w:rPr>
        <w:t xml:space="preserve"> niezrealizowanej w terminie części Umowy za każdy dzień.</w:t>
      </w:r>
    </w:p>
    <w:p w14:paraId="3033CDDC" w14:textId="2E840E69" w:rsidR="00E9766B" w:rsidRPr="00DC431F" w:rsidRDefault="00E9766B">
      <w:pPr>
        <w:numPr>
          <w:ilvl w:val="1"/>
          <w:numId w:val="36"/>
        </w:numPr>
        <w:spacing w:line="276" w:lineRule="auto"/>
        <w:ind w:left="720"/>
        <w:contextualSpacing/>
        <w:jc w:val="both"/>
        <w:rPr>
          <w:i/>
          <w:iCs/>
          <w:sz w:val="22"/>
          <w:szCs w:val="22"/>
        </w:rPr>
      </w:pPr>
      <w:r w:rsidRPr="00DC431F">
        <w:rPr>
          <w:sz w:val="22"/>
          <w:szCs w:val="22"/>
        </w:rPr>
        <w:t xml:space="preserve">w wysokości </w:t>
      </w:r>
      <w:r w:rsidR="00EA417F" w:rsidRPr="00DC431F">
        <w:rPr>
          <w:b/>
          <w:bCs/>
          <w:sz w:val="22"/>
          <w:szCs w:val="22"/>
        </w:rPr>
        <w:t>100,00 zł</w:t>
      </w:r>
      <w:r w:rsidRPr="00DC431F">
        <w:rPr>
          <w:sz w:val="22"/>
          <w:szCs w:val="22"/>
        </w:rPr>
        <w:t xml:space="preserve"> za zgłoszenie się serwisu gwarancyjnego w siedzibie Zamawiającego celem dokonania naprawy </w:t>
      </w:r>
      <w:r w:rsidRPr="00DC431F">
        <w:rPr>
          <w:b/>
          <w:bCs/>
          <w:sz w:val="22"/>
          <w:szCs w:val="22"/>
        </w:rPr>
        <w:t>za każdą godzinę opóźnienia</w:t>
      </w:r>
      <w:r w:rsidRPr="00DC431F">
        <w:rPr>
          <w:sz w:val="22"/>
          <w:szCs w:val="22"/>
        </w:rPr>
        <w:t xml:space="preserve"> ponad termin określony w </w:t>
      </w:r>
      <w:r w:rsidRPr="00DC431F">
        <w:rPr>
          <w:b/>
          <w:bCs/>
          <w:spacing w:val="-4"/>
          <w:sz w:val="22"/>
          <w:szCs w:val="22"/>
        </w:rPr>
        <w:t>§ 6</w:t>
      </w:r>
      <w:r w:rsidR="00A90D41" w:rsidRPr="00DC431F">
        <w:rPr>
          <w:b/>
          <w:bCs/>
          <w:spacing w:val="-4"/>
          <w:sz w:val="22"/>
          <w:szCs w:val="22"/>
        </w:rPr>
        <w:t>.</w:t>
      </w:r>
      <w:r w:rsidRPr="00DC431F">
        <w:rPr>
          <w:b/>
          <w:bCs/>
          <w:spacing w:val="-4"/>
          <w:sz w:val="22"/>
          <w:szCs w:val="22"/>
        </w:rPr>
        <w:t xml:space="preserve"> ust. 4.</w:t>
      </w:r>
      <w:r w:rsidRPr="00DC431F">
        <w:rPr>
          <w:sz w:val="22"/>
          <w:szCs w:val="22"/>
        </w:rPr>
        <w:t>,</w:t>
      </w:r>
    </w:p>
    <w:p w14:paraId="4E6D2B37" w14:textId="761B2508" w:rsidR="00E9766B" w:rsidRPr="00DC431F" w:rsidRDefault="00E9766B">
      <w:pPr>
        <w:numPr>
          <w:ilvl w:val="1"/>
          <w:numId w:val="36"/>
        </w:numPr>
        <w:spacing w:line="276" w:lineRule="auto"/>
        <w:ind w:left="720"/>
        <w:contextualSpacing/>
        <w:jc w:val="both"/>
        <w:rPr>
          <w:i/>
          <w:iCs/>
          <w:sz w:val="22"/>
          <w:szCs w:val="22"/>
        </w:rPr>
      </w:pPr>
      <w:r w:rsidRPr="00DC431F">
        <w:rPr>
          <w:sz w:val="22"/>
          <w:szCs w:val="22"/>
        </w:rPr>
        <w:t xml:space="preserve">w wysokości </w:t>
      </w:r>
      <w:r w:rsidR="009B26E2" w:rsidRPr="00DC431F">
        <w:rPr>
          <w:b/>
          <w:bCs/>
          <w:sz w:val="22"/>
          <w:szCs w:val="22"/>
        </w:rPr>
        <w:t>250,00 zł</w:t>
      </w:r>
      <w:r w:rsidRPr="00DC431F">
        <w:rPr>
          <w:sz w:val="22"/>
          <w:szCs w:val="22"/>
        </w:rPr>
        <w:t xml:space="preserve"> za nie usunięcie zgłoszonej awarii w czasie </w:t>
      </w:r>
      <w:r w:rsidRPr="00DC431F">
        <w:rPr>
          <w:b/>
          <w:bCs/>
          <w:sz w:val="22"/>
          <w:szCs w:val="22"/>
        </w:rPr>
        <w:t xml:space="preserve">do 7 dni roboczych </w:t>
      </w:r>
      <w:r w:rsidRPr="00DC431F">
        <w:rPr>
          <w:sz w:val="22"/>
          <w:szCs w:val="22"/>
        </w:rPr>
        <w:t xml:space="preserve">od momentu przystąpienia ekipy serwisu do pracy, </w:t>
      </w:r>
      <w:r w:rsidRPr="00DC431F">
        <w:rPr>
          <w:b/>
          <w:bCs/>
          <w:sz w:val="22"/>
          <w:szCs w:val="22"/>
        </w:rPr>
        <w:t>za każdy dzień opóźnienia</w:t>
      </w:r>
      <w:r w:rsidRPr="00DC431F">
        <w:rPr>
          <w:sz w:val="22"/>
          <w:szCs w:val="22"/>
        </w:rPr>
        <w:t>.</w:t>
      </w:r>
    </w:p>
    <w:p w14:paraId="3A667AD9" w14:textId="0A68ABD4" w:rsidR="009A66A8" w:rsidRPr="00DC431F" w:rsidRDefault="00E9766B" w:rsidP="009A66A8">
      <w:pPr>
        <w:numPr>
          <w:ilvl w:val="1"/>
          <w:numId w:val="36"/>
        </w:numPr>
        <w:spacing w:line="276" w:lineRule="auto"/>
        <w:ind w:left="720"/>
        <w:contextualSpacing/>
        <w:jc w:val="both"/>
        <w:rPr>
          <w:i/>
          <w:iCs/>
          <w:color w:val="FF0000"/>
          <w:sz w:val="22"/>
          <w:szCs w:val="22"/>
        </w:rPr>
      </w:pPr>
      <w:r w:rsidRPr="00DC431F">
        <w:rPr>
          <w:spacing w:val="-4"/>
          <w:sz w:val="22"/>
          <w:szCs w:val="22"/>
        </w:rPr>
        <w:t xml:space="preserve">w przypadku opóźnienia w usunięciu braków, wad i usterek stwierdzonych </w:t>
      </w:r>
      <w:r w:rsidRPr="00DC431F">
        <w:rPr>
          <w:b/>
          <w:bCs/>
          <w:spacing w:val="-4"/>
          <w:sz w:val="22"/>
          <w:szCs w:val="22"/>
        </w:rPr>
        <w:t>przy odbiorze</w:t>
      </w:r>
      <w:r w:rsidRPr="00DC431F">
        <w:rPr>
          <w:spacing w:val="-4"/>
          <w:sz w:val="22"/>
          <w:szCs w:val="22"/>
        </w:rPr>
        <w:t xml:space="preserve"> – w wysokości </w:t>
      </w:r>
      <w:r w:rsidR="00A90D41" w:rsidRPr="00DC431F">
        <w:rPr>
          <w:b/>
          <w:bCs/>
          <w:sz w:val="22"/>
          <w:szCs w:val="22"/>
        </w:rPr>
        <w:t>1</w:t>
      </w:r>
      <w:r w:rsidR="009B26E2" w:rsidRPr="00DC431F">
        <w:rPr>
          <w:b/>
          <w:bCs/>
          <w:sz w:val="22"/>
          <w:szCs w:val="22"/>
        </w:rPr>
        <w:t>25</w:t>
      </w:r>
      <w:r w:rsidR="00A90D41" w:rsidRPr="00DC431F">
        <w:rPr>
          <w:b/>
          <w:bCs/>
          <w:sz w:val="22"/>
          <w:szCs w:val="22"/>
        </w:rPr>
        <w:t>,00 zł</w:t>
      </w:r>
      <w:r w:rsidRPr="00DC431F">
        <w:rPr>
          <w:b/>
          <w:bCs/>
          <w:spacing w:val="-4"/>
          <w:sz w:val="22"/>
          <w:szCs w:val="22"/>
        </w:rPr>
        <w:t xml:space="preserve"> za każdy dzień opóźnienia</w:t>
      </w:r>
      <w:r w:rsidRPr="00DC431F">
        <w:rPr>
          <w:spacing w:val="-4"/>
          <w:sz w:val="22"/>
          <w:szCs w:val="22"/>
        </w:rPr>
        <w:t xml:space="preserve"> w odniesieniu do terminu usunięcia braków, wad i usterek (określonych w </w:t>
      </w:r>
      <w:r w:rsidRPr="00DC431F">
        <w:rPr>
          <w:b/>
          <w:bCs/>
          <w:spacing w:val="-4"/>
          <w:sz w:val="22"/>
          <w:szCs w:val="22"/>
        </w:rPr>
        <w:t>§ 6 ust.  8</w:t>
      </w:r>
      <w:r w:rsidR="00B45C50" w:rsidRPr="00DC431F">
        <w:rPr>
          <w:b/>
          <w:bCs/>
          <w:spacing w:val="-4"/>
          <w:sz w:val="22"/>
          <w:szCs w:val="22"/>
        </w:rPr>
        <w:t>.</w:t>
      </w:r>
      <w:r w:rsidRPr="00DC431F">
        <w:rPr>
          <w:spacing w:val="-4"/>
          <w:sz w:val="22"/>
          <w:szCs w:val="22"/>
        </w:rPr>
        <w:t xml:space="preserve">), nie więcej jednak niż </w:t>
      </w:r>
      <w:r w:rsidRPr="00DC431F">
        <w:rPr>
          <w:b/>
          <w:bCs/>
          <w:spacing w:val="-4"/>
          <w:sz w:val="22"/>
          <w:szCs w:val="22"/>
        </w:rPr>
        <w:t>10% wartości netto</w:t>
      </w:r>
      <w:r w:rsidRPr="00DC431F">
        <w:rPr>
          <w:spacing w:val="-4"/>
          <w:sz w:val="22"/>
          <w:szCs w:val="22"/>
        </w:rPr>
        <w:t xml:space="preserve"> umowy,</w:t>
      </w:r>
    </w:p>
    <w:p w14:paraId="08153078" w14:textId="6C94AAAC" w:rsidR="009A66A8" w:rsidRPr="00DC431F" w:rsidRDefault="009A66A8" w:rsidP="009A66A8">
      <w:pPr>
        <w:numPr>
          <w:ilvl w:val="1"/>
          <w:numId w:val="36"/>
        </w:numPr>
        <w:spacing w:line="276" w:lineRule="auto"/>
        <w:ind w:left="720"/>
        <w:contextualSpacing/>
        <w:jc w:val="both"/>
        <w:rPr>
          <w:i/>
          <w:iCs/>
          <w:color w:val="FF0000"/>
          <w:sz w:val="22"/>
          <w:szCs w:val="22"/>
        </w:rPr>
      </w:pPr>
      <w:r w:rsidRPr="00DC431F">
        <w:rPr>
          <w:sz w:val="22"/>
          <w:szCs w:val="22"/>
        </w:rPr>
        <w:t xml:space="preserve">w przypadku opóźnienia w dostawie części zamiennych niezbędnych do naprawy, których konieczność wymiany stwierdzono w trakcie naprawy/kontroli – w wysokości </w:t>
      </w:r>
      <w:r w:rsidR="00A90D41" w:rsidRPr="00DC431F">
        <w:rPr>
          <w:b/>
          <w:bCs/>
          <w:sz w:val="22"/>
          <w:szCs w:val="22"/>
        </w:rPr>
        <w:t>1</w:t>
      </w:r>
      <w:r w:rsidR="009B26E2" w:rsidRPr="00DC431F">
        <w:rPr>
          <w:b/>
          <w:bCs/>
          <w:sz w:val="22"/>
          <w:szCs w:val="22"/>
        </w:rPr>
        <w:t>25</w:t>
      </w:r>
      <w:r w:rsidR="00A90D41" w:rsidRPr="00DC431F">
        <w:rPr>
          <w:b/>
          <w:bCs/>
          <w:sz w:val="22"/>
          <w:szCs w:val="22"/>
        </w:rPr>
        <w:t xml:space="preserve">,00 zł </w:t>
      </w:r>
      <w:r w:rsidRPr="00DC431F">
        <w:rPr>
          <w:b/>
          <w:bCs/>
          <w:sz w:val="22"/>
          <w:szCs w:val="22"/>
        </w:rPr>
        <w:t>za każde rozpoczęte 8 godzin opóźnienia</w:t>
      </w:r>
      <w:r w:rsidRPr="00DC431F">
        <w:rPr>
          <w:sz w:val="22"/>
          <w:szCs w:val="22"/>
        </w:rPr>
        <w:t xml:space="preserve"> ponad termin określony w </w:t>
      </w:r>
      <w:r w:rsidRPr="00DC431F">
        <w:rPr>
          <w:b/>
          <w:bCs/>
          <w:spacing w:val="-4"/>
          <w:sz w:val="22"/>
          <w:szCs w:val="22"/>
        </w:rPr>
        <w:t>§ 6. ust. 9.</w:t>
      </w:r>
    </w:p>
    <w:p w14:paraId="56871302" w14:textId="77777777" w:rsidR="00E9766B" w:rsidRPr="00462533" w:rsidRDefault="00E9766B">
      <w:pPr>
        <w:numPr>
          <w:ilvl w:val="1"/>
          <w:numId w:val="36"/>
        </w:numPr>
        <w:spacing w:line="276" w:lineRule="auto"/>
        <w:ind w:left="720"/>
        <w:contextualSpacing/>
        <w:jc w:val="both"/>
        <w:rPr>
          <w:i/>
          <w:iCs/>
          <w:color w:val="FF0000"/>
          <w:sz w:val="22"/>
          <w:szCs w:val="22"/>
        </w:rPr>
      </w:pPr>
      <w:r w:rsidRPr="00DC431F">
        <w:rPr>
          <w:sz w:val="22"/>
          <w:szCs w:val="22"/>
        </w:rPr>
        <w:t>za zwłokę w przedstawieniu dokumentów, które zgodnie z SOPZ ma przedłożyć Wykonawca przez rozpoczęciem wykonywania umowy oraz w trakcie ich realizacji - w wysokości</w:t>
      </w:r>
      <w:r w:rsidRPr="00462533">
        <w:rPr>
          <w:sz w:val="22"/>
          <w:szCs w:val="22"/>
        </w:rPr>
        <w:t xml:space="preserve"> </w:t>
      </w:r>
      <w:r w:rsidRPr="00462533">
        <w:rPr>
          <w:b/>
          <w:bCs/>
          <w:sz w:val="22"/>
          <w:szCs w:val="22"/>
        </w:rPr>
        <w:t>100 zł</w:t>
      </w:r>
      <w:r w:rsidRPr="00462533">
        <w:rPr>
          <w:sz w:val="22"/>
          <w:szCs w:val="22"/>
        </w:rPr>
        <w:t xml:space="preserve"> za każdy dzień zwłoki, </w:t>
      </w:r>
    </w:p>
    <w:p w14:paraId="12386344" w14:textId="77777777" w:rsidR="000C23F8" w:rsidRPr="00462533" w:rsidRDefault="000C23F8">
      <w:pPr>
        <w:numPr>
          <w:ilvl w:val="1"/>
          <w:numId w:val="36"/>
        </w:numPr>
        <w:spacing w:line="259" w:lineRule="auto"/>
        <w:ind w:left="720"/>
        <w:jc w:val="both"/>
        <w:rPr>
          <w:sz w:val="22"/>
          <w:szCs w:val="22"/>
        </w:rPr>
      </w:pPr>
      <w:r w:rsidRPr="00462533">
        <w:rPr>
          <w:sz w:val="22"/>
          <w:szCs w:val="22"/>
        </w:rPr>
        <w:t>w przypadku stawienia się do pracy lub wykonywana pracy przez pracowników Wykonawcy:</w:t>
      </w:r>
    </w:p>
    <w:p w14:paraId="1844F4BB" w14:textId="7636F73B" w:rsidR="000C23F8" w:rsidRPr="00462533" w:rsidRDefault="000C23F8">
      <w:pPr>
        <w:numPr>
          <w:ilvl w:val="2"/>
          <w:numId w:val="36"/>
        </w:numPr>
        <w:spacing w:line="259" w:lineRule="auto"/>
        <w:jc w:val="both"/>
        <w:rPr>
          <w:sz w:val="22"/>
          <w:szCs w:val="22"/>
        </w:rPr>
      </w:pPr>
      <w:r w:rsidRPr="00462533">
        <w:rPr>
          <w:sz w:val="22"/>
          <w:szCs w:val="22"/>
        </w:rPr>
        <w:t>w stanie po użyciu alkoholu (stan po użyciu alkoholu zachodzi, gdy zawartość alkoholu w</w:t>
      </w:r>
      <w:r w:rsidR="004D48DC" w:rsidRPr="00462533">
        <w:rPr>
          <w:sz w:val="22"/>
          <w:szCs w:val="22"/>
        </w:rPr>
        <w:t> </w:t>
      </w:r>
      <w:r w:rsidRPr="00462533">
        <w:rPr>
          <w:sz w:val="22"/>
          <w:szCs w:val="22"/>
        </w:rPr>
        <w:t>organizmie wynosi lub prowadzi do stężenia we krwi od 0,2‰ do 0,5‰ alkoholu albo obecności w wydychanym powietrzu od 0,1 mg do 0,25 mg alkoholu w 1 dm</w:t>
      </w:r>
      <w:r w:rsidRPr="00462533">
        <w:rPr>
          <w:sz w:val="22"/>
          <w:szCs w:val="22"/>
          <w:vertAlign w:val="superscript"/>
        </w:rPr>
        <w:t>3</w:t>
      </w:r>
      <w:r w:rsidRPr="00462533">
        <w:rPr>
          <w:sz w:val="22"/>
          <w:szCs w:val="22"/>
        </w:rPr>
        <w:t>)</w:t>
      </w:r>
      <w:r w:rsidR="006D5019" w:rsidRPr="00462533">
        <w:rPr>
          <w:sz w:val="22"/>
          <w:szCs w:val="22"/>
        </w:rPr>
        <w:t>,</w:t>
      </w:r>
    </w:p>
    <w:p w14:paraId="286D7949" w14:textId="2F26CF88" w:rsidR="000C23F8" w:rsidRPr="00F8529D" w:rsidRDefault="000C23F8">
      <w:pPr>
        <w:numPr>
          <w:ilvl w:val="2"/>
          <w:numId w:val="36"/>
        </w:numPr>
        <w:spacing w:line="259" w:lineRule="auto"/>
        <w:jc w:val="both"/>
        <w:rPr>
          <w:sz w:val="22"/>
          <w:szCs w:val="22"/>
        </w:rPr>
      </w:pPr>
      <w:r w:rsidRPr="00462533">
        <w:rPr>
          <w:sz w:val="22"/>
          <w:szCs w:val="22"/>
        </w:rPr>
        <w:t>w stanie nietrzeźwości (stan nietrzeźwości zachodzi, gdy zawartość alkoholu w organizmie wynosi lub prowadzi do stężenia</w:t>
      </w:r>
      <w:r w:rsidRPr="00F8529D">
        <w:rPr>
          <w:sz w:val="22"/>
          <w:szCs w:val="22"/>
        </w:rPr>
        <w:t xml:space="preserve"> we krwi powyżej 0,5‰ alkoholu albo obecności w</w:t>
      </w:r>
      <w:r w:rsidR="004D48DC">
        <w:rPr>
          <w:sz w:val="22"/>
          <w:szCs w:val="22"/>
        </w:rPr>
        <w:t> </w:t>
      </w:r>
      <w:r w:rsidRPr="00F8529D">
        <w:rPr>
          <w:sz w:val="22"/>
          <w:szCs w:val="22"/>
        </w:rPr>
        <w:t>wydychanym powietrzu powyżej 0,25 mg alkoholu w 1 dm</w:t>
      </w:r>
      <w:r w:rsidRPr="00DC5495">
        <w:rPr>
          <w:sz w:val="22"/>
          <w:szCs w:val="22"/>
          <w:vertAlign w:val="superscript"/>
        </w:rPr>
        <w:t>3</w:t>
      </w:r>
      <w:r w:rsidRPr="00F8529D">
        <w:rPr>
          <w:sz w:val="22"/>
          <w:szCs w:val="22"/>
        </w:rPr>
        <w:t>)</w:t>
      </w:r>
      <w:r w:rsidR="006D5019" w:rsidRPr="00F8529D">
        <w:rPr>
          <w:sz w:val="22"/>
          <w:szCs w:val="22"/>
        </w:rPr>
        <w:t>,</w:t>
      </w:r>
    </w:p>
    <w:p w14:paraId="0AD2A6B6" w14:textId="5BEE963B" w:rsidR="000C23F8" w:rsidRPr="00F8529D" w:rsidRDefault="000C23F8">
      <w:pPr>
        <w:numPr>
          <w:ilvl w:val="2"/>
          <w:numId w:val="36"/>
        </w:numPr>
        <w:spacing w:line="259" w:lineRule="auto"/>
        <w:jc w:val="both"/>
        <w:rPr>
          <w:sz w:val="22"/>
          <w:szCs w:val="22"/>
        </w:rPr>
      </w:pPr>
      <w:r w:rsidRPr="00F8529D">
        <w:rPr>
          <w:sz w:val="22"/>
          <w:szCs w:val="22"/>
        </w:rPr>
        <w:t>którzy są pod wpływem narkotyków lub innych substancji, których oddziaływanie na</w:t>
      </w:r>
      <w:r w:rsidR="004D48DC">
        <w:rPr>
          <w:sz w:val="22"/>
          <w:szCs w:val="22"/>
        </w:rPr>
        <w:t> </w:t>
      </w:r>
      <w:r w:rsidRPr="00F8529D">
        <w:rPr>
          <w:sz w:val="22"/>
          <w:szCs w:val="22"/>
        </w:rPr>
        <w:t xml:space="preserve">organizm pracownika uniemożliwia należyte wykonanie obowiązków pracowniczych (dalej inne substancje), </w:t>
      </w:r>
    </w:p>
    <w:p w14:paraId="4E5248A4" w14:textId="04561D5B" w:rsidR="000C23F8" w:rsidRPr="00F8529D" w:rsidRDefault="000C23F8">
      <w:pPr>
        <w:numPr>
          <w:ilvl w:val="2"/>
          <w:numId w:val="36"/>
        </w:numPr>
        <w:spacing w:line="259" w:lineRule="auto"/>
        <w:jc w:val="both"/>
        <w:rPr>
          <w:sz w:val="22"/>
          <w:szCs w:val="22"/>
        </w:rPr>
      </w:pPr>
      <w:r w:rsidRPr="00F8529D">
        <w:rPr>
          <w:sz w:val="22"/>
          <w:szCs w:val="22"/>
        </w:rPr>
        <w:t>którzy używają lub spożywają alkohol, narkotyki lub inne substancji w czasie pracy lub na</w:t>
      </w:r>
      <w:r w:rsidR="00D26CF8">
        <w:rPr>
          <w:sz w:val="22"/>
          <w:szCs w:val="22"/>
        </w:rPr>
        <w:t> </w:t>
      </w:r>
      <w:r w:rsidRPr="00F8529D">
        <w:rPr>
          <w:sz w:val="22"/>
          <w:szCs w:val="22"/>
        </w:rPr>
        <w:t>terenie zakładu pracy,</w:t>
      </w:r>
    </w:p>
    <w:p w14:paraId="45B9A214" w14:textId="5C214C0E" w:rsidR="000C23F8" w:rsidRPr="00F8529D" w:rsidRDefault="000C23F8">
      <w:pPr>
        <w:numPr>
          <w:ilvl w:val="2"/>
          <w:numId w:val="36"/>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 xml:space="preserve">w wysokości </w:t>
      </w:r>
      <w:r w:rsidRPr="00861ADF">
        <w:rPr>
          <w:b/>
          <w:bCs/>
          <w:sz w:val="22"/>
          <w:szCs w:val="22"/>
        </w:rPr>
        <w:t>1 000,00 zł</w:t>
      </w:r>
      <w:r w:rsidRPr="00861ADF">
        <w:rPr>
          <w:sz w:val="22"/>
          <w:szCs w:val="22"/>
        </w:rPr>
        <w:t xml:space="preserve"> </w:t>
      </w:r>
      <w:r w:rsidRPr="00F8529D">
        <w:rPr>
          <w:sz w:val="22"/>
          <w:szCs w:val="22"/>
        </w:rPr>
        <w:t>za każdy stwierdzony przypadek;</w:t>
      </w:r>
    </w:p>
    <w:p w14:paraId="762BC468" w14:textId="43751EA4" w:rsidR="000C23F8" w:rsidRPr="00F8529D" w:rsidRDefault="000C23F8">
      <w:pPr>
        <w:numPr>
          <w:ilvl w:val="1"/>
          <w:numId w:val="36"/>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w:t>
      </w:r>
      <w:r w:rsidRPr="00861ADF">
        <w:rPr>
          <w:b/>
          <w:bCs/>
          <w:sz w:val="22"/>
          <w:szCs w:val="22"/>
        </w:rPr>
        <w:t>1</w:t>
      </w:r>
      <w:r w:rsidR="008E491E">
        <w:rPr>
          <w:b/>
          <w:bCs/>
          <w:sz w:val="22"/>
          <w:szCs w:val="22"/>
        </w:rPr>
        <w:t> </w:t>
      </w:r>
      <w:r w:rsidRPr="00861ADF">
        <w:rPr>
          <w:b/>
          <w:bCs/>
          <w:sz w:val="22"/>
          <w:szCs w:val="22"/>
        </w:rPr>
        <w:t>000</w:t>
      </w:r>
      <w:r w:rsidR="008E491E">
        <w:rPr>
          <w:b/>
          <w:bCs/>
          <w:sz w:val="22"/>
          <w:szCs w:val="22"/>
        </w:rPr>
        <w:t>,00</w:t>
      </w:r>
      <w:r w:rsidRPr="00861ADF">
        <w:rPr>
          <w:b/>
          <w:bCs/>
          <w:sz w:val="22"/>
          <w:szCs w:val="22"/>
        </w:rPr>
        <w:t> zł</w:t>
      </w:r>
      <w:r w:rsidRPr="00F8529D">
        <w:rPr>
          <w:sz w:val="22"/>
          <w:szCs w:val="22"/>
        </w:rPr>
        <w:t xml:space="preserve">  za każdy stwierdzony przypadek, a jeżeli w wyniku zaboru doszło do zniszczenia mienia </w:t>
      </w:r>
      <w:bookmarkStart w:id="231"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p w14:paraId="4DACB222" w14:textId="19D9F011" w:rsidR="000C23F8" w:rsidRPr="00F8529D" w:rsidRDefault="00D0028C">
      <w:pPr>
        <w:numPr>
          <w:ilvl w:val="0"/>
          <w:numId w:val="36"/>
        </w:numPr>
        <w:spacing w:line="259" w:lineRule="auto"/>
        <w:jc w:val="both"/>
        <w:rPr>
          <w:sz w:val="22"/>
          <w:szCs w:val="22"/>
        </w:rPr>
      </w:pPr>
      <w:bookmarkStart w:id="232" w:name="_Hlk144479888"/>
      <w:bookmarkStart w:id="233" w:name="_Hlk146784619"/>
      <w:bookmarkEnd w:id="231"/>
      <w:r w:rsidRPr="00F8529D">
        <w:rPr>
          <w:sz w:val="22"/>
          <w:szCs w:val="22"/>
        </w:rPr>
        <w:t>W przypadku nieprzystąpienia przez Wykonawcę do wykonywania przedmiotu Umowy w całości w</w:t>
      </w:r>
      <w:r w:rsidR="00DC431F">
        <w:rPr>
          <w:sz w:val="22"/>
          <w:szCs w:val="22"/>
        </w:rPr>
        <w:t> </w:t>
      </w:r>
      <w:r w:rsidRPr="00F8529D">
        <w:rPr>
          <w:sz w:val="22"/>
          <w:szCs w:val="22"/>
        </w:rPr>
        <w:t>umówionym terminie</w:t>
      </w:r>
      <w:r w:rsidR="00F960BF" w:rsidRPr="00F8529D">
        <w:rPr>
          <w:sz w:val="22"/>
          <w:szCs w:val="22"/>
        </w:rPr>
        <w:t xml:space="preserve">, </w:t>
      </w:r>
      <w:r w:rsidRPr="00F8529D">
        <w:rPr>
          <w:sz w:val="22"/>
          <w:szCs w:val="22"/>
        </w:rPr>
        <w:t>Zamawiający uprawniony jest do zlecenia wykonania przedmiotu Umowy w</w:t>
      </w:r>
      <w:r w:rsidR="00DC431F">
        <w:rPr>
          <w:sz w:val="22"/>
          <w:szCs w:val="22"/>
        </w:rPr>
        <w:t> </w:t>
      </w:r>
      <w:r w:rsidRPr="00F8529D">
        <w:rPr>
          <w:sz w:val="22"/>
          <w:szCs w:val="22"/>
        </w:rPr>
        <w:t>całości</w:t>
      </w:r>
      <w:r w:rsidR="00B5492F" w:rsidRPr="00A90D41">
        <w:rPr>
          <w:color w:val="EE0000"/>
          <w:sz w:val="22"/>
          <w:szCs w:val="22"/>
        </w:rPr>
        <w:t xml:space="preserve"> </w:t>
      </w:r>
      <w:r w:rsidRPr="00F8529D">
        <w:rPr>
          <w:sz w:val="22"/>
          <w:szCs w:val="22"/>
        </w:rPr>
        <w:t xml:space="preserve">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34" w:name="_Hlk144479920"/>
      <w:bookmarkEnd w:id="232"/>
    </w:p>
    <w:bookmarkEnd w:id="233"/>
    <w:bookmarkEnd w:id="234"/>
    <w:p w14:paraId="753A8E07" w14:textId="77777777" w:rsidR="000C23F8" w:rsidRPr="00F8529D" w:rsidRDefault="000C23F8">
      <w:pPr>
        <w:numPr>
          <w:ilvl w:val="0"/>
          <w:numId w:val="36"/>
        </w:numPr>
        <w:spacing w:line="259" w:lineRule="auto"/>
        <w:ind w:hanging="357"/>
        <w:jc w:val="both"/>
        <w:rPr>
          <w:sz w:val="22"/>
          <w:szCs w:val="22"/>
        </w:rPr>
      </w:pPr>
      <w:r w:rsidRPr="00F8529D">
        <w:rPr>
          <w:sz w:val="22"/>
          <w:szCs w:val="22"/>
        </w:rPr>
        <w:t xml:space="preserve">Zamawiający może naliczyć kary umowne w przypadku wystąpienia utrudnień w rozpoczęciu lub przeprowadzeniu lub zakończeniu Audytu, o którym mowa w </w:t>
      </w:r>
      <w:r w:rsidRPr="00E9766B">
        <w:rPr>
          <w:b/>
          <w:bCs/>
          <w:sz w:val="22"/>
          <w:szCs w:val="22"/>
        </w:rPr>
        <w:t>§ 12</w:t>
      </w:r>
      <w:r w:rsidRPr="00F8529D">
        <w:rPr>
          <w:sz w:val="22"/>
          <w:szCs w:val="22"/>
        </w:rPr>
        <w:t>, z przyczyn leżących po stronie Wykonawcy:</w:t>
      </w:r>
    </w:p>
    <w:p w14:paraId="62678DEA" w14:textId="0448BECA" w:rsidR="000C23F8" w:rsidRPr="00F8529D" w:rsidRDefault="000C23F8">
      <w:pPr>
        <w:numPr>
          <w:ilvl w:val="1"/>
          <w:numId w:val="36"/>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w:t>
      </w:r>
      <w:r w:rsidR="004D48DC">
        <w:rPr>
          <w:sz w:val="22"/>
          <w:szCs w:val="22"/>
        </w:rPr>
        <w:t> </w:t>
      </w:r>
      <w:r w:rsidRPr="00E66F78">
        <w:rPr>
          <w:sz w:val="22"/>
          <w:szCs w:val="22"/>
        </w:rPr>
        <w:t xml:space="preserve">umożliwienia </w:t>
      </w:r>
      <w:r w:rsidRPr="00F8529D">
        <w:rPr>
          <w:sz w:val="22"/>
          <w:szCs w:val="22"/>
        </w:rPr>
        <w:t>rozpoczęcia lub prowadzenia lub zakończenia Audytu - w wysokości</w:t>
      </w:r>
      <w:r w:rsidR="00747B43">
        <w:rPr>
          <w:sz w:val="22"/>
          <w:szCs w:val="22"/>
        </w:rPr>
        <w:t xml:space="preserve"> </w:t>
      </w:r>
      <w:r w:rsidR="00747B43">
        <w:rPr>
          <w:b/>
          <w:bCs/>
          <w:sz w:val="22"/>
          <w:szCs w:val="22"/>
        </w:rPr>
        <w:t>100,00 zł</w:t>
      </w:r>
      <w:r w:rsidRPr="00F8529D">
        <w:rPr>
          <w:sz w:val="22"/>
          <w:szCs w:val="22"/>
        </w:rPr>
        <w:t xml:space="preserve"> za każdy rozpoczęty dzień, w którym niemożliwe było odpowiednio rozpoczęcie, prowadzenie lub zakończenie Audytu. </w:t>
      </w:r>
    </w:p>
    <w:p w14:paraId="39BC2F16" w14:textId="77777777" w:rsidR="000C23F8" w:rsidRPr="00F8529D" w:rsidRDefault="000C23F8">
      <w:pPr>
        <w:numPr>
          <w:ilvl w:val="1"/>
          <w:numId w:val="36"/>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pPr>
        <w:numPr>
          <w:ilvl w:val="0"/>
          <w:numId w:val="36"/>
        </w:numPr>
        <w:spacing w:line="259" w:lineRule="auto"/>
        <w:ind w:hanging="357"/>
        <w:jc w:val="both"/>
        <w:rPr>
          <w:sz w:val="22"/>
          <w:szCs w:val="22"/>
        </w:rPr>
      </w:pPr>
      <w:bookmarkStart w:id="235" w:name="_Hlk146784751"/>
      <w:r w:rsidRPr="00F8529D">
        <w:rPr>
          <w:sz w:val="22"/>
          <w:szCs w:val="22"/>
        </w:rPr>
        <w:t>W przypadku</w:t>
      </w:r>
      <w:r w:rsidR="0072470D" w:rsidRPr="00F8529D">
        <w:rPr>
          <w:sz w:val="22"/>
          <w:szCs w:val="22"/>
        </w:rPr>
        <w:t>:</w:t>
      </w:r>
      <w:r w:rsidRPr="00F8529D">
        <w:rPr>
          <w:sz w:val="22"/>
          <w:szCs w:val="22"/>
        </w:rPr>
        <w:t xml:space="preserve"> </w:t>
      </w:r>
    </w:p>
    <w:p w14:paraId="6203BE13" w14:textId="795B6B80" w:rsidR="0072470D" w:rsidRPr="004831A4" w:rsidRDefault="0072470D">
      <w:pPr>
        <w:numPr>
          <w:ilvl w:val="1"/>
          <w:numId w:val="36"/>
        </w:numPr>
        <w:spacing w:line="259" w:lineRule="auto"/>
        <w:jc w:val="both"/>
        <w:rPr>
          <w:sz w:val="22"/>
          <w:szCs w:val="22"/>
        </w:rPr>
      </w:pPr>
      <w:r w:rsidRPr="004831A4">
        <w:rPr>
          <w:sz w:val="22"/>
          <w:szCs w:val="22"/>
        </w:rPr>
        <w:t>odstąpienia od Umowy w całości</w:t>
      </w:r>
      <w:r w:rsidR="00AB2101" w:rsidRPr="004831A4">
        <w:rPr>
          <w:sz w:val="22"/>
          <w:szCs w:val="22"/>
        </w:rPr>
        <w:t>, rozwiązania Umowy bez wypowiedzenia</w:t>
      </w:r>
      <w:r w:rsidRPr="004831A4">
        <w:rPr>
          <w:sz w:val="22"/>
          <w:szCs w:val="22"/>
        </w:rPr>
        <w:t xml:space="preserve"> lub wypowiedzenia Umowy w całości</w:t>
      </w:r>
      <w:r w:rsidR="00D04E9B" w:rsidRPr="004831A4">
        <w:rPr>
          <w:sz w:val="22"/>
          <w:szCs w:val="22"/>
        </w:rPr>
        <w:t xml:space="preserve"> przez którąkolwiek ze Stron</w:t>
      </w:r>
      <w:r w:rsidRPr="004831A4">
        <w:rPr>
          <w:sz w:val="22"/>
          <w:szCs w:val="22"/>
        </w:rPr>
        <w:t xml:space="preserve"> z przyczyn leżących po stronie Wykonawcy, Zamawiającemu przysługuje kara umowna w wysokości </w:t>
      </w:r>
      <w:r w:rsidRPr="004831A4">
        <w:rPr>
          <w:b/>
          <w:bCs/>
          <w:sz w:val="22"/>
          <w:szCs w:val="22"/>
        </w:rPr>
        <w:t xml:space="preserve">20% wartości </w:t>
      </w:r>
      <w:r w:rsidR="00F960BF" w:rsidRPr="004831A4">
        <w:rPr>
          <w:b/>
          <w:bCs/>
          <w:sz w:val="22"/>
          <w:szCs w:val="22"/>
        </w:rPr>
        <w:t>netto</w:t>
      </w:r>
      <w:r w:rsidRPr="004831A4">
        <w:rPr>
          <w:b/>
          <w:bCs/>
          <w:sz w:val="22"/>
          <w:szCs w:val="22"/>
        </w:rPr>
        <w:t xml:space="preserve"> Umowy</w:t>
      </w:r>
      <w:r w:rsidRPr="004831A4">
        <w:rPr>
          <w:sz w:val="22"/>
          <w:szCs w:val="22"/>
        </w:rPr>
        <w:t xml:space="preserve">, o której mowa w </w:t>
      </w:r>
      <w:r w:rsidRPr="004831A4">
        <w:rPr>
          <w:b/>
          <w:bCs/>
          <w:sz w:val="22"/>
          <w:szCs w:val="22"/>
        </w:rPr>
        <w:t>§ 3</w:t>
      </w:r>
      <w:r w:rsidR="001C6047">
        <w:rPr>
          <w:b/>
          <w:bCs/>
          <w:sz w:val="22"/>
          <w:szCs w:val="22"/>
        </w:rPr>
        <w:t>.</w:t>
      </w:r>
      <w:r w:rsidRPr="004831A4">
        <w:rPr>
          <w:b/>
          <w:bCs/>
          <w:sz w:val="22"/>
          <w:szCs w:val="22"/>
        </w:rPr>
        <w:t xml:space="preserve"> ust. 1.</w:t>
      </w:r>
    </w:p>
    <w:p w14:paraId="2BB142DC" w14:textId="7F7B4954" w:rsidR="00F66B98" w:rsidRPr="004831A4" w:rsidRDefault="00F66B98">
      <w:pPr>
        <w:numPr>
          <w:ilvl w:val="0"/>
          <w:numId w:val="36"/>
        </w:numPr>
        <w:spacing w:line="259" w:lineRule="auto"/>
        <w:ind w:hanging="357"/>
        <w:jc w:val="both"/>
        <w:rPr>
          <w:sz w:val="22"/>
          <w:szCs w:val="22"/>
        </w:rPr>
      </w:pPr>
      <w:r w:rsidRPr="004831A4">
        <w:rPr>
          <w:sz w:val="22"/>
          <w:szCs w:val="22"/>
        </w:rPr>
        <w:t xml:space="preserve">Wykonawca może naliczyć Zamawiającemu karę umowną: </w:t>
      </w:r>
    </w:p>
    <w:p w14:paraId="4A5EBD00" w14:textId="433802FD" w:rsidR="00F66B98" w:rsidRPr="004831A4" w:rsidRDefault="00F66B98">
      <w:pPr>
        <w:numPr>
          <w:ilvl w:val="1"/>
          <w:numId w:val="36"/>
        </w:numPr>
        <w:spacing w:line="259" w:lineRule="auto"/>
        <w:jc w:val="both"/>
        <w:rPr>
          <w:b/>
          <w:bCs/>
          <w:sz w:val="22"/>
          <w:szCs w:val="22"/>
        </w:rPr>
      </w:pPr>
      <w:bookmarkStart w:id="236" w:name="_Hlk148947447"/>
      <w:r w:rsidRPr="004831A4">
        <w:rPr>
          <w:sz w:val="22"/>
          <w:szCs w:val="22"/>
        </w:rPr>
        <w:t xml:space="preserve">za odstąpienie od Umowy w całości przez którąkolwiek ze Stron z winy Zamawiającego </w:t>
      </w:r>
      <w:r w:rsidR="00B5492F" w:rsidRPr="004831A4">
        <w:rPr>
          <w:sz w:val="22"/>
          <w:szCs w:val="22"/>
        </w:rPr>
        <w:t>–</w:t>
      </w:r>
      <w:r w:rsidRPr="004831A4">
        <w:rPr>
          <w:sz w:val="22"/>
          <w:szCs w:val="22"/>
        </w:rPr>
        <w:t xml:space="preserve"> w</w:t>
      </w:r>
      <w:r w:rsidR="00B5492F" w:rsidRPr="004831A4">
        <w:rPr>
          <w:sz w:val="22"/>
          <w:szCs w:val="22"/>
        </w:rPr>
        <w:t> </w:t>
      </w:r>
      <w:r w:rsidRPr="004831A4">
        <w:rPr>
          <w:sz w:val="22"/>
          <w:szCs w:val="22"/>
        </w:rPr>
        <w:t xml:space="preserve">wysokości </w:t>
      </w:r>
      <w:r w:rsidRPr="004831A4">
        <w:rPr>
          <w:b/>
          <w:bCs/>
          <w:sz w:val="22"/>
          <w:szCs w:val="22"/>
        </w:rPr>
        <w:t>20% wartości netto Umowy</w:t>
      </w:r>
      <w:r w:rsidRPr="004831A4">
        <w:rPr>
          <w:sz w:val="22"/>
          <w:szCs w:val="22"/>
        </w:rPr>
        <w:t xml:space="preserve">, o której mowa w </w:t>
      </w:r>
      <w:r w:rsidRPr="004831A4">
        <w:rPr>
          <w:b/>
          <w:bCs/>
          <w:sz w:val="22"/>
          <w:szCs w:val="22"/>
        </w:rPr>
        <w:t>§ 3</w:t>
      </w:r>
      <w:r w:rsidR="001C6047">
        <w:rPr>
          <w:b/>
          <w:bCs/>
          <w:sz w:val="22"/>
          <w:szCs w:val="22"/>
        </w:rPr>
        <w:t>.</w:t>
      </w:r>
      <w:r w:rsidRPr="004831A4">
        <w:rPr>
          <w:b/>
          <w:bCs/>
          <w:sz w:val="22"/>
          <w:szCs w:val="22"/>
        </w:rPr>
        <w:t xml:space="preserve"> ust. 1.</w:t>
      </w:r>
    </w:p>
    <w:bookmarkEnd w:id="236"/>
    <w:p w14:paraId="45B284A5" w14:textId="0DC929F6" w:rsidR="00B5492F" w:rsidRPr="004831A4" w:rsidRDefault="00B5492F">
      <w:pPr>
        <w:numPr>
          <w:ilvl w:val="0"/>
          <w:numId w:val="67"/>
        </w:numPr>
        <w:spacing w:line="259" w:lineRule="auto"/>
        <w:jc w:val="both"/>
        <w:rPr>
          <w:sz w:val="22"/>
          <w:szCs w:val="22"/>
        </w:rPr>
      </w:pPr>
      <w:r w:rsidRPr="004831A4">
        <w:rPr>
          <w:sz w:val="22"/>
          <w:szCs w:val="22"/>
        </w:rPr>
        <w:t xml:space="preserve">Kary umowne podlegają kumulacji, w tym kara umowna za odstąpienie w części lub wypowiedzenie Umowy z innymi karami umownymi, przy czym łączna maksymalna wartość kar umownych przysługujących Zamawiającemu nie przekroczy </w:t>
      </w:r>
      <w:r w:rsidRPr="004831A4">
        <w:rPr>
          <w:b/>
          <w:bCs/>
          <w:sz w:val="22"/>
          <w:szCs w:val="22"/>
        </w:rPr>
        <w:t>50% wartości Umowy netto</w:t>
      </w:r>
      <w:r w:rsidRPr="004831A4">
        <w:rPr>
          <w:sz w:val="22"/>
          <w:szCs w:val="22"/>
        </w:rPr>
        <w:t xml:space="preserve">, o której mowa w </w:t>
      </w:r>
      <w:r w:rsidRPr="00A90D41">
        <w:rPr>
          <w:b/>
          <w:bCs/>
          <w:sz w:val="22"/>
          <w:szCs w:val="22"/>
        </w:rPr>
        <w:t>§ 3</w:t>
      </w:r>
      <w:r w:rsidR="001C6047">
        <w:rPr>
          <w:b/>
          <w:bCs/>
          <w:sz w:val="22"/>
          <w:szCs w:val="22"/>
        </w:rPr>
        <w:t>.</w:t>
      </w:r>
      <w:r w:rsidRPr="00A90D41">
        <w:rPr>
          <w:b/>
          <w:bCs/>
          <w:sz w:val="22"/>
          <w:szCs w:val="22"/>
        </w:rPr>
        <w:t xml:space="preserve"> ust.1.</w:t>
      </w:r>
    </w:p>
    <w:p w14:paraId="196D7542" w14:textId="77777777" w:rsidR="000C23F8" w:rsidRPr="004831A4" w:rsidRDefault="000C23F8">
      <w:pPr>
        <w:numPr>
          <w:ilvl w:val="0"/>
          <w:numId w:val="67"/>
        </w:numPr>
        <w:spacing w:line="259" w:lineRule="auto"/>
        <w:jc w:val="both"/>
        <w:rPr>
          <w:sz w:val="22"/>
          <w:szCs w:val="22"/>
        </w:rPr>
      </w:pPr>
      <w:r w:rsidRPr="004831A4">
        <w:rPr>
          <w:sz w:val="22"/>
          <w:szCs w:val="22"/>
        </w:rPr>
        <w:t xml:space="preserve">Termin płatności noty księgowej wystawionej tytułem kar umownych wynosi </w:t>
      </w:r>
      <w:r w:rsidRPr="004831A4">
        <w:rPr>
          <w:b/>
          <w:bCs/>
          <w:sz w:val="22"/>
          <w:szCs w:val="22"/>
        </w:rPr>
        <w:t>30 dni</w:t>
      </w:r>
      <w:r w:rsidRPr="004831A4">
        <w:rPr>
          <w:sz w:val="22"/>
          <w:szCs w:val="22"/>
        </w:rPr>
        <w:t xml:space="preserve"> od dnia wystawienia noty.</w:t>
      </w:r>
    </w:p>
    <w:p w14:paraId="17381336" w14:textId="1E900920" w:rsidR="000C23F8" w:rsidRPr="004831A4" w:rsidRDefault="000C23F8">
      <w:pPr>
        <w:numPr>
          <w:ilvl w:val="0"/>
          <w:numId w:val="67"/>
        </w:numPr>
        <w:spacing w:line="259" w:lineRule="auto"/>
        <w:jc w:val="both"/>
        <w:rPr>
          <w:sz w:val="22"/>
          <w:szCs w:val="22"/>
        </w:rPr>
      </w:pPr>
      <w:r w:rsidRPr="004831A4">
        <w:rPr>
          <w:sz w:val="22"/>
          <w:szCs w:val="22"/>
        </w:rPr>
        <w:t>Zamawiający może potrącić naliczone kary umowne z wynagrodzenia przysługującego Wykonawcy</w:t>
      </w:r>
      <w:r w:rsidR="00D04E9B" w:rsidRPr="004831A4">
        <w:rPr>
          <w:sz w:val="22"/>
          <w:szCs w:val="22"/>
        </w:rPr>
        <w:t>, na co Wykonawca wyraża zgodę</w:t>
      </w:r>
      <w:r w:rsidRPr="004831A4">
        <w:rPr>
          <w:sz w:val="22"/>
          <w:szCs w:val="22"/>
        </w:rPr>
        <w:t>.</w:t>
      </w:r>
    </w:p>
    <w:p w14:paraId="56386F9B" w14:textId="20637E31" w:rsidR="000C23F8" w:rsidRPr="004831A4" w:rsidRDefault="000C23F8">
      <w:pPr>
        <w:numPr>
          <w:ilvl w:val="0"/>
          <w:numId w:val="67"/>
        </w:numPr>
        <w:spacing w:line="259" w:lineRule="auto"/>
        <w:jc w:val="both"/>
        <w:rPr>
          <w:sz w:val="22"/>
          <w:szCs w:val="22"/>
        </w:rPr>
      </w:pPr>
      <w:r w:rsidRPr="004831A4">
        <w:rPr>
          <w:sz w:val="22"/>
          <w:szCs w:val="22"/>
        </w:rPr>
        <w:t xml:space="preserve">Strony </w:t>
      </w:r>
      <w:r w:rsidR="004B7EEE" w:rsidRPr="004831A4">
        <w:rPr>
          <w:sz w:val="22"/>
          <w:szCs w:val="22"/>
        </w:rPr>
        <w:t>U</w:t>
      </w:r>
      <w:r w:rsidRPr="004831A4">
        <w:rPr>
          <w:sz w:val="22"/>
          <w:szCs w:val="22"/>
        </w:rPr>
        <w:t>mowy mogą na zasadach ogólnych dochodzić odszkodowania przewyższającego wysokość kar umownych</w:t>
      </w:r>
      <w:r w:rsidR="00202054" w:rsidRPr="004831A4">
        <w:rPr>
          <w:sz w:val="22"/>
          <w:szCs w:val="22"/>
        </w:rPr>
        <w:t>, z zastrzeżeniem</w:t>
      </w:r>
      <w:r w:rsidR="00D0028C" w:rsidRPr="004831A4">
        <w:rPr>
          <w:sz w:val="22"/>
          <w:szCs w:val="22"/>
        </w:rPr>
        <w:t>, iż o</w:t>
      </w:r>
      <w:r w:rsidR="00202054" w:rsidRPr="004831A4">
        <w:rPr>
          <w:sz w:val="22"/>
          <w:szCs w:val="22"/>
        </w:rPr>
        <w:t xml:space="preserve">dpowiedzialność Zamawiającego ograniczona jest do wysokości wartości Umowy netto, o której mowa w </w:t>
      </w:r>
      <w:r w:rsidR="00202054" w:rsidRPr="004831A4">
        <w:rPr>
          <w:b/>
          <w:bCs/>
          <w:sz w:val="22"/>
          <w:szCs w:val="22"/>
        </w:rPr>
        <w:t>§ 3 ust. 1</w:t>
      </w:r>
      <w:r w:rsidR="00E9766B" w:rsidRPr="004831A4">
        <w:rPr>
          <w:sz w:val="22"/>
          <w:szCs w:val="22"/>
        </w:rPr>
        <w:t>.</w:t>
      </w:r>
      <w:r w:rsidR="00202054" w:rsidRPr="004831A4">
        <w:rPr>
          <w:sz w:val="22"/>
          <w:szCs w:val="22"/>
        </w:rPr>
        <w:t>, jak również nie obejmuje utraconych korzyści</w:t>
      </w:r>
      <w:r w:rsidRPr="004831A4">
        <w:rPr>
          <w:sz w:val="22"/>
          <w:szCs w:val="22"/>
        </w:rPr>
        <w:t>.</w:t>
      </w:r>
      <w:r w:rsidR="00BF413A" w:rsidRPr="004831A4">
        <w:rPr>
          <w:sz w:val="22"/>
          <w:szCs w:val="22"/>
        </w:rPr>
        <w:t xml:space="preserve"> </w:t>
      </w:r>
      <w:bookmarkEnd w:id="230"/>
      <w:bookmarkEnd w:id="235"/>
    </w:p>
    <w:p w14:paraId="4E1E67AC" w14:textId="77777777" w:rsidR="000C23F8" w:rsidRPr="004831A4" w:rsidRDefault="000C23F8" w:rsidP="000C23F8">
      <w:pPr>
        <w:pStyle w:val="Nagwek2"/>
      </w:pPr>
      <w:bookmarkStart w:id="237" w:name="_Toc83291685"/>
      <w:bookmarkStart w:id="238" w:name="_Toc106095873"/>
      <w:bookmarkStart w:id="239" w:name="_Toc106096313"/>
      <w:bookmarkStart w:id="240" w:name="_Toc106096417"/>
      <w:bookmarkStart w:id="241" w:name="_Toc219360495"/>
      <w:r w:rsidRPr="004831A4">
        <w:t>§ 14. Rozwiązanie, odstąpienie lub wypowiedzenie Umowy</w:t>
      </w:r>
      <w:bookmarkEnd w:id="237"/>
      <w:bookmarkEnd w:id="238"/>
      <w:bookmarkEnd w:id="239"/>
      <w:bookmarkEnd w:id="240"/>
      <w:bookmarkEnd w:id="241"/>
    </w:p>
    <w:p w14:paraId="7F7C0D91" w14:textId="77777777" w:rsidR="000C23F8" w:rsidRPr="004831A4" w:rsidRDefault="000C23F8">
      <w:pPr>
        <w:numPr>
          <w:ilvl w:val="0"/>
          <w:numId w:val="37"/>
        </w:numPr>
        <w:spacing w:line="259" w:lineRule="auto"/>
        <w:ind w:left="357" w:hanging="357"/>
        <w:jc w:val="both"/>
        <w:rPr>
          <w:sz w:val="22"/>
          <w:szCs w:val="22"/>
        </w:rPr>
      </w:pPr>
      <w:bookmarkStart w:id="242" w:name="_Hlk146784907"/>
      <w:r w:rsidRPr="004831A4">
        <w:rPr>
          <w:sz w:val="22"/>
          <w:szCs w:val="22"/>
        </w:rPr>
        <w:t>Strony mogą rozwiązać Umowę na mocy porozumienia Stron.</w:t>
      </w:r>
    </w:p>
    <w:p w14:paraId="7C057E2B" w14:textId="5935BB5B" w:rsidR="008B362B" w:rsidRPr="004831A4" w:rsidRDefault="008B362B">
      <w:pPr>
        <w:numPr>
          <w:ilvl w:val="0"/>
          <w:numId w:val="37"/>
        </w:numPr>
        <w:spacing w:line="259" w:lineRule="auto"/>
        <w:ind w:left="357" w:hanging="357"/>
        <w:jc w:val="both"/>
        <w:rPr>
          <w:sz w:val="22"/>
          <w:szCs w:val="22"/>
        </w:rPr>
      </w:pPr>
      <w:r w:rsidRPr="004831A4">
        <w:rPr>
          <w:sz w:val="22"/>
          <w:szCs w:val="22"/>
        </w:rPr>
        <w:t xml:space="preserve">Zamawiający, wedle swego wyboru, może odstąpić od Umowy (ex tunc – wstecz) </w:t>
      </w:r>
      <w:bookmarkStart w:id="243" w:name="_Hlk144467170"/>
      <w:r w:rsidRPr="004831A4">
        <w:rPr>
          <w:sz w:val="22"/>
          <w:szCs w:val="22"/>
        </w:rPr>
        <w:t>w całości</w:t>
      </w:r>
      <w:bookmarkEnd w:id="243"/>
      <w:r w:rsidRPr="004831A4">
        <w:rPr>
          <w:sz w:val="22"/>
          <w:szCs w:val="22"/>
        </w:rPr>
        <w:t xml:space="preserve"> lub wypowiedzieć Umowę (ex nunc – od teraz) w całości, w przypadku:</w:t>
      </w:r>
    </w:p>
    <w:p w14:paraId="79C63E0A" w14:textId="77777777" w:rsidR="008B362B" w:rsidRPr="004831A4" w:rsidRDefault="008B362B">
      <w:pPr>
        <w:numPr>
          <w:ilvl w:val="1"/>
          <w:numId w:val="37"/>
        </w:numPr>
        <w:spacing w:line="259" w:lineRule="auto"/>
        <w:jc w:val="both"/>
        <w:rPr>
          <w:sz w:val="22"/>
          <w:szCs w:val="22"/>
        </w:rPr>
      </w:pPr>
      <w:r w:rsidRPr="004831A4">
        <w:rPr>
          <w:sz w:val="22"/>
          <w:szCs w:val="22"/>
        </w:rPr>
        <w:t>wygaśnięcia ubezpieczenia Wykonawcy i nieprzedłużenia ochrony ubezpieczeniowej w okresie realizacji Umowy,</w:t>
      </w:r>
    </w:p>
    <w:p w14:paraId="454700BD" w14:textId="77777777" w:rsidR="008B362B" w:rsidRPr="00F8529D" w:rsidRDefault="008B362B">
      <w:pPr>
        <w:numPr>
          <w:ilvl w:val="1"/>
          <w:numId w:val="37"/>
        </w:numPr>
        <w:spacing w:line="259" w:lineRule="auto"/>
        <w:jc w:val="both"/>
        <w:rPr>
          <w:sz w:val="22"/>
          <w:szCs w:val="22"/>
        </w:rPr>
      </w:pPr>
      <w:r w:rsidRPr="004831A4">
        <w:rPr>
          <w:sz w:val="22"/>
          <w:szCs w:val="22"/>
        </w:rPr>
        <w:t xml:space="preserve">zmiany Podwykonawcy, który udostępnił Wykonawcy zasoby w celu wykazania spełnienia </w:t>
      </w:r>
      <w:r w:rsidRPr="00F8529D">
        <w:rPr>
          <w:sz w:val="22"/>
          <w:szCs w:val="22"/>
        </w:rPr>
        <w:t>warunków udziału w postępowaniu określonych w SWZ na Podwykonawcę niespełniającego warunków lub braku spełnienia warunków przez samego Wykonawcę,</w:t>
      </w:r>
    </w:p>
    <w:p w14:paraId="4FF43D48" w14:textId="77777777" w:rsidR="008B362B" w:rsidRPr="00F8529D" w:rsidRDefault="008B362B">
      <w:pPr>
        <w:numPr>
          <w:ilvl w:val="1"/>
          <w:numId w:val="37"/>
        </w:numPr>
        <w:spacing w:line="259" w:lineRule="auto"/>
        <w:jc w:val="both"/>
        <w:rPr>
          <w:sz w:val="22"/>
          <w:szCs w:val="22"/>
        </w:rPr>
      </w:pPr>
      <w:bookmarkStart w:id="244" w:name="_Hlk82757104"/>
      <w:r w:rsidRPr="00F8529D">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244"/>
    <w:p w14:paraId="67DFDF33" w14:textId="77777777" w:rsidR="008B362B" w:rsidRPr="00F8529D" w:rsidRDefault="008B362B">
      <w:pPr>
        <w:numPr>
          <w:ilvl w:val="1"/>
          <w:numId w:val="37"/>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 lub osób wykonujących prace na terenie zakładu Zamawiającego,</w:t>
      </w:r>
    </w:p>
    <w:p w14:paraId="1282A4E3" w14:textId="77777777" w:rsidR="008B362B" w:rsidRPr="00F8529D" w:rsidRDefault="008B362B">
      <w:pPr>
        <w:numPr>
          <w:ilvl w:val="1"/>
          <w:numId w:val="37"/>
        </w:numPr>
        <w:spacing w:line="259" w:lineRule="auto"/>
        <w:ind w:hanging="357"/>
        <w:jc w:val="both"/>
        <w:rPr>
          <w:sz w:val="22"/>
          <w:szCs w:val="22"/>
        </w:rPr>
      </w:pPr>
      <w:r w:rsidRPr="00F8529D">
        <w:rPr>
          <w:sz w:val="22"/>
          <w:szCs w:val="22"/>
        </w:rPr>
        <w:t>innego niż określone powyżej nienależytego wykonywania Umowy, w szczególności:</w:t>
      </w:r>
    </w:p>
    <w:p w14:paraId="38FC4785" w14:textId="77777777" w:rsidR="008B362B" w:rsidRPr="00F8529D" w:rsidRDefault="008B362B">
      <w:pPr>
        <w:numPr>
          <w:ilvl w:val="2"/>
          <w:numId w:val="37"/>
        </w:numPr>
        <w:spacing w:line="259" w:lineRule="auto"/>
        <w:ind w:hanging="357"/>
        <w:jc w:val="both"/>
        <w:rPr>
          <w:sz w:val="22"/>
          <w:szCs w:val="22"/>
        </w:rPr>
      </w:pPr>
      <w:r w:rsidRPr="00F8529D">
        <w:rPr>
          <w:sz w:val="22"/>
          <w:szCs w:val="22"/>
        </w:rPr>
        <w:t xml:space="preserve">wykonywania Umowy w sposób skutkujący szkodą w mieniu Zamawiającego, </w:t>
      </w:r>
    </w:p>
    <w:p w14:paraId="415095DA" w14:textId="77777777" w:rsidR="008B362B" w:rsidRPr="00F8529D" w:rsidRDefault="008B362B">
      <w:pPr>
        <w:numPr>
          <w:ilvl w:val="2"/>
          <w:numId w:val="37"/>
        </w:numPr>
        <w:spacing w:line="259" w:lineRule="auto"/>
        <w:jc w:val="both"/>
        <w:rPr>
          <w:sz w:val="22"/>
          <w:szCs w:val="22"/>
        </w:rPr>
      </w:pPr>
      <w:r w:rsidRPr="00F8529D">
        <w:rPr>
          <w:sz w:val="22"/>
          <w:szCs w:val="22"/>
        </w:rPr>
        <w:t>stwierdzenia dwukrotnie tego samego naruszenia Umowy skutkującego naliczeniem kary umownej w okresie następujących po sobie 3 miesięcy,</w:t>
      </w:r>
    </w:p>
    <w:p w14:paraId="4B91B28C" w14:textId="77777777" w:rsidR="008B362B" w:rsidRPr="004831A4" w:rsidRDefault="008B362B">
      <w:pPr>
        <w:numPr>
          <w:ilvl w:val="2"/>
          <w:numId w:val="37"/>
        </w:numPr>
        <w:spacing w:line="259" w:lineRule="auto"/>
        <w:ind w:hanging="357"/>
        <w:jc w:val="both"/>
        <w:rPr>
          <w:sz w:val="22"/>
          <w:szCs w:val="22"/>
        </w:rPr>
      </w:pPr>
      <w:bookmarkStart w:id="245"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45"/>
      <w:r w:rsidRPr="00F8529D">
        <w:rPr>
          <w:sz w:val="22"/>
          <w:szCs w:val="22"/>
        </w:rPr>
        <w:t>,</w:t>
      </w:r>
    </w:p>
    <w:p w14:paraId="2F7B8358" w14:textId="410FCD32" w:rsidR="008B362B" w:rsidRPr="004831A4" w:rsidRDefault="008B362B">
      <w:pPr>
        <w:numPr>
          <w:ilvl w:val="1"/>
          <w:numId w:val="37"/>
        </w:numPr>
        <w:spacing w:line="259" w:lineRule="auto"/>
        <w:ind w:hanging="357"/>
        <w:jc w:val="both"/>
        <w:rPr>
          <w:sz w:val="22"/>
          <w:szCs w:val="22"/>
        </w:rPr>
      </w:pPr>
      <w:r w:rsidRPr="004831A4">
        <w:rPr>
          <w:sz w:val="22"/>
          <w:szCs w:val="22"/>
        </w:rPr>
        <w:t xml:space="preserve">wystąpienia opóźnienia w rozpoczęciu lub przeprowadzeniu lub zakończeniu Audytu, o którym mowa w </w:t>
      </w:r>
      <w:r w:rsidRPr="001C6047">
        <w:rPr>
          <w:b/>
          <w:bCs/>
          <w:sz w:val="22"/>
          <w:szCs w:val="22"/>
        </w:rPr>
        <w:t>§ 12</w:t>
      </w:r>
      <w:r w:rsidR="001C6047" w:rsidRPr="001C6047">
        <w:rPr>
          <w:b/>
          <w:bCs/>
          <w:sz w:val="22"/>
          <w:szCs w:val="22"/>
        </w:rPr>
        <w:t>.</w:t>
      </w:r>
      <w:r w:rsidRPr="004831A4">
        <w:rPr>
          <w:sz w:val="22"/>
          <w:szCs w:val="22"/>
        </w:rPr>
        <w:t xml:space="preserve"> z przyczyn leżących po stronie Wykonawcy, przekraczającego łącznie 7 dni roboczych,</w:t>
      </w:r>
    </w:p>
    <w:p w14:paraId="05EFD3A4" w14:textId="77777777" w:rsidR="008B362B" w:rsidRPr="004831A4" w:rsidRDefault="008B362B">
      <w:pPr>
        <w:numPr>
          <w:ilvl w:val="1"/>
          <w:numId w:val="37"/>
        </w:numPr>
        <w:spacing w:line="259" w:lineRule="auto"/>
        <w:jc w:val="both"/>
        <w:rPr>
          <w:sz w:val="22"/>
          <w:szCs w:val="22"/>
        </w:rPr>
      </w:pPr>
      <w:r w:rsidRPr="004831A4">
        <w:rPr>
          <w:sz w:val="22"/>
          <w:szCs w:val="22"/>
        </w:rPr>
        <w:t>otwarcia postępowania likwidacyjnego Wykonawcy.</w:t>
      </w:r>
    </w:p>
    <w:p w14:paraId="5C96F9AB" w14:textId="1D9FA5ED" w:rsidR="008B362B" w:rsidRPr="004831A4" w:rsidRDefault="008B362B">
      <w:pPr>
        <w:numPr>
          <w:ilvl w:val="0"/>
          <w:numId w:val="37"/>
        </w:numPr>
        <w:spacing w:line="259" w:lineRule="auto"/>
        <w:ind w:left="357" w:hanging="357"/>
        <w:jc w:val="both"/>
        <w:rPr>
          <w:sz w:val="22"/>
          <w:szCs w:val="22"/>
        </w:rPr>
      </w:pPr>
      <w:r w:rsidRPr="004831A4">
        <w:rPr>
          <w:sz w:val="22"/>
          <w:szCs w:val="22"/>
        </w:rPr>
        <w:t xml:space="preserve">W przypadkach, o których mowa w ust. 2 pkt 1) – </w:t>
      </w:r>
      <w:r w:rsidR="00B5492F" w:rsidRPr="004831A4">
        <w:rPr>
          <w:sz w:val="22"/>
          <w:szCs w:val="22"/>
        </w:rPr>
        <w:t>7</w:t>
      </w:r>
      <w:r w:rsidRPr="004831A4">
        <w:rPr>
          <w:sz w:val="22"/>
          <w:szCs w:val="22"/>
        </w:rPr>
        <w:t>),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0D76B053" w14:textId="163FCF22" w:rsidR="008B362B" w:rsidRPr="004831A4" w:rsidRDefault="008B362B">
      <w:pPr>
        <w:numPr>
          <w:ilvl w:val="0"/>
          <w:numId w:val="37"/>
        </w:numPr>
        <w:spacing w:line="256" w:lineRule="auto"/>
        <w:jc w:val="both"/>
        <w:rPr>
          <w:sz w:val="22"/>
          <w:szCs w:val="22"/>
        </w:rPr>
      </w:pPr>
      <w:bookmarkStart w:id="246" w:name="_Hlk146784951"/>
      <w:r w:rsidRPr="004831A4">
        <w:rPr>
          <w:sz w:val="22"/>
          <w:szCs w:val="22"/>
        </w:rPr>
        <w:t>Z uprawnienia do odstąpienia od Umowy (w całości), w przypadkach określonych w ust. 2 powyżej, a</w:t>
      </w:r>
      <w:r w:rsidR="00DC431F">
        <w:rPr>
          <w:sz w:val="22"/>
          <w:szCs w:val="22"/>
        </w:rPr>
        <w:t> </w:t>
      </w:r>
      <w:r w:rsidRPr="004831A4">
        <w:rPr>
          <w:sz w:val="22"/>
          <w:szCs w:val="22"/>
        </w:rPr>
        <w:t>także w innych przypadkach określonych w Umowie, Zamawiający może skorzystać w</w:t>
      </w:r>
      <w:r w:rsidR="00B5492F" w:rsidRPr="004831A4">
        <w:rPr>
          <w:sz w:val="22"/>
          <w:szCs w:val="22"/>
        </w:rPr>
        <w:t> </w:t>
      </w:r>
      <w:r w:rsidRPr="004831A4">
        <w:rPr>
          <w:sz w:val="22"/>
          <w:szCs w:val="22"/>
        </w:rPr>
        <w:t>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w:t>
      </w:r>
      <w:r w:rsidR="001C6047">
        <w:rPr>
          <w:sz w:val="22"/>
          <w:szCs w:val="22"/>
        </w:rPr>
        <w:t>.</w:t>
      </w:r>
      <w:r w:rsidRPr="004831A4">
        <w:rPr>
          <w:sz w:val="22"/>
          <w:szCs w:val="22"/>
        </w:rPr>
        <w:t xml:space="preserve"> ust. 1 Umowy a</w:t>
      </w:r>
      <w:r w:rsidR="00B5492F" w:rsidRPr="004831A4">
        <w:rPr>
          <w:sz w:val="22"/>
          <w:szCs w:val="22"/>
        </w:rPr>
        <w:t> </w:t>
      </w:r>
      <w:r w:rsidRPr="004831A4">
        <w:rPr>
          <w:sz w:val="22"/>
          <w:szCs w:val="22"/>
        </w:rPr>
        <w:t>w</w:t>
      </w:r>
      <w:r w:rsidR="00B5492F" w:rsidRPr="004831A4">
        <w:rPr>
          <w:sz w:val="22"/>
          <w:szCs w:val="22"/>
        </w:rPr>
        <w:t> </w:t>
      </w:r>
      <w:r w:rsidRPr="004831A4">
        <w:rPr>
          <w:sz w:val="22"/>
          <w:szCs w:val="22"/>
        </w:rPr>
        <w:t>przypadku braku gwarancji lub rękojmi dotyczącej przedmiotu umowy, nie później niż do dnia, w</w:t>
      </w:r>
      <w:r w:rsidR="00B5492F" w:rsidRPr="004831A4">
        <w:rPr>
          <w:sz w:val="22"/>
          <w:szCs w:val="22"/>
        </w:rPr>
        <w:t> </w:t>
      </w:r>
      <w:r w:rsidRPr="004831A4">
        <w:rPr>
          <w:sz w:val="22"/>
          <w:szCs w:val="22"/>
        </w:rPr>
        <w:t>którym upływa 90 dzień od dnia zakończenia obowiązywania Umowy.</w:t>
      </w:r>
    </w:p>
    <w:p w14:paraId="32D7BF4C" w14:textId="77777777" w:rsidR="008B362B" w:rsidRPr="004831A4" w:rsidRDefault="008B362B">
      <w:pPr>
        <w:numPr>
          <w:ilvl w:val="0"/>
          <w:numId w:val="37"/>
        </w:numPr>
        <w:spacing w:line="259" w:lineRule="auto"/>
        <w:ind w:left="357" w:hanging="357"/>
        <w:jc w:val="both"/>
        <w:rPr>
          <w:sz w:val="22"/>
          <w:szCs w:val="22"/>
        </w:rPr>
      </w:pPr>
      <w:r w:rsidRPr="004831A4">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19D28D6B" w14:textId="3A2D0EA0" w:rsidR="008B362B" w:rsidRPr="004831A4" w:rsidRDefault="008B362B">
      <w:pPr>
        <w:numPr>
          <w:ilvl w:val="0"/>
          <w:numId w:val="37"/>
        </w:numPr>
        <w:spacing w:line="259" w:lineRule="auto"/>
        <w:ind w:left="357" w:hanging="357"/>
        <w:jc w:val="both"/>
        <w:rPr>
          <w:sz w:val="22"/>
          <w:szCs w:val="22"/>
        </w:rPr>
      </w:pPr>
      <w:r w:rsidRPr="004831A4">
        <w:rPr>
          <w:sz w:val="22"/>
          <w:szCs w:val="22"/>
        </w:rPr>
        <w:t>W przypadku odstąpienia od Umowy, w razie wystąpienia konieczności rozliczenia części Umowy wykonanej (prawidłowo) do dnia odstąpienia, rozliczenie zostanie dokonane przy zastosowaniu stawek i</w:t>
      </w:r>
      <w:r w:rsidR="00B5492F" w:rsidRPr="004831A4">
        <w:rPr>
          <w:sz w:val="22"/>
          <w:szCs w:val="22"/>
        </w:rPr>
        <w:t> </w:t>
      </w:r>
      <w:r w:rsidRPr="004831A4">
        <w:rPr>
          <w:sz w:val="22"/>
          <w:szCs w:val="22"/>
        </w:rPr>
        <w:t>cen jednostkowych nie wyższych aniżeli te, które zgodnie z Umową miały lub miałyby zastosowanie do okresu, którego dotyczy rozliczenie.</w:t>
      </w:r>
    </w:p>
    <w:p w14:paraId="3D880E4C" w14:textId="0B5FE305" w:rsidR="008B362B" w:rsidRPr="004831A4" w:rsidRDefault="008B362B">
      <w:pPr>
        <w:numPr>
          <w:ilvl w:val="0"/>
          <w:numId w:val="37"/>
        </w:numPr>
        <w:spacing w:line="259" w:lineRule="auto"/>
        <w:ind w:left="357" w:hanging="357"/>
        <w:jc w:val="both"/>
        <w:rPr>
          <w:sz w:val="22"/>
          <w:szCs w:val="22"/>
        </w:rPr>
      </w:pPr>
      <w:r w:rsidRPr="004831A4">
        <w:rPr>
          <w:sz w:val="22"/>
          <w:szCs w:val="22"/>
        </w:rPr>
        <w:t xml:space="preserve">Zamawiającemu przysługuje także prawo wypowiedzenia Umowy (ex nunc - od teraz) w całości lub części z zachowaniem okresu wypowiedzenia wynoszącego </w:t>
      </w:r>
      <w:r w:rsidRPr="004831A4">
        <w:rPr>
          <w:b/>
          <w:bCs/>
          <w:sz w:val="22"/>
          <w:szCs w:val="22"/>
        </w:rPr>
        <w:t>30 dni</w:t>
      </w:r>
      <w:r w:rsidRPr="004831A4">
        <w:rPr>
          <w:sz w:val="22"/>
          <w:szCs w:val="22"/>
        </w:rPr>
        <w:t>, w przypadku:</w:t>
      </w:r>
    </w:p>
    <w:p w14:paraId="27995DF1" w14:textId="77777777" w:rsidR="008B362B" w:rsidRPr="00595487" w:rsidRDefault="008B362B">
      <w:pPr>
        <w:numPr>
          <w:ilvl w:val="1"/>
          <w:numId w:val="37"/>
        </w:numPr>
        <w:spacing w:line="259" w:lineRule="auto"/>
        <w:jc w:val="both"/>
        <w:rPr>
          <w:sz w:val="22"/>
          <w:szCs w:val="22"/>
        </w:rPr>
      </w:pPr>
      <w:r w:rsidRPr="004831A4">
        <w:rPr>
          <w:sz w:val="22"/>
          <w:szCs w:val="22"/>
        </w:rPr>
        <w:t xml:space="preserve">ograniczenia produkcji lub reorganizacji w jednostkach organizacyjnych Zamawiającego, powodujących możliwość wykorzystania uwolnionych środków </w:t>
      </w:r>
      <w:r w:rsidRPr="00595487">
        <w:rPr>
          <w:sz w:val="22"/>
          <w:szCs w:val="22"/>
        </w:rPr>
        <w:t>produkcji lub potencjału ludzkiego do samodzielnej realizacji przez Zamawiającego świadczeń objętych Umową;</w:t>
      </w:r>
    </w:p>
    <w:p w14:paraId="41B5A258" w14:textId="77777777" w:rsidR="008B362B" w:rsidRPr="00595487" w:rsidRDefault="008B362B">
      <w:pPr>
        <w:numPr>
          <w:ilvl w:val="1"/>
          <w:numId w:val="37"/>
        </w:numPr>
        <w:spacing w:line="259" w:lineRule="auto"/>
        <w:jc w:val="both"/>
        <w:rPr>
          <w:sz w:val="22"/>
          <w:szCs w:val="22"/>
        </w:rPr>
      </w:pPr>
      <w:r w:rsidRPr="00595487">
        <w:rPr>
          <w:sz w:val="22"/>
          <w:szCs w:val="22"/>
        </w:rPr>
        <w:t>zmian w strukturze organizacyjnej Zamawiającego, skutkującej tym</w:t>
      </w:r>
      <w:r>
        <w:rPr>
          <w:sz w:val="22"/>
          <w:szCs w:val="22"/>
        </w:rPr>
        <w:t>,</w:t>
      </w:r>
      <w:r w:rsidRPr="00595487">
        <w:rPr>
          <w:sz w:val="22"/>
          <w:szCs w:val="22"/>
        </w:rPr>
        <w:t xml:space="preserve"> że świadczenie objęte Umową nie może być zrealizowane,</w:t>
      </w:r>
    </w:p>
    <w:p w14:paraId="7021E1DB" w14:textId="77777777" w:rsidR="008B362B" w:rsidRPr="00595487" w:rsidRDefault="008B362B">
      <w:pPr>
        <w:numPr>
          <w:ilvl w:val="1"/>
          <w:numId w:val="37"/>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EE2913B" w14:textId="77777777" w:rsidR="008B362B" w:rsidRDefault="008B362B">
      <w:pPr>
        <w:numPr>
          <w:ilvl w:val="0"/>
          <w:numId w:val="37"/>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34EA7C3F" w14:textId="5382CC5F" w:rsidR="008B362B" w:rsidRPr="00242367" w:rsidRDefault="008B362B">
      <w:pPr>
        <w:numPr>
          <w:ilvl w:val="0"/>
          <w:numId w:val="37"/>
        </w:numPr>
        <w:spacing w:line="259" w:lineRule="auto"/>
        <w:ind w:left="357" w:hanging="357"/>
        <w:jc w:val="both"/>
        <w:rPr>
          <w:sz w:val="22"/>
          <w:szCs w:val="22"/>
        </w:rPr>
      </w:pPr>
      <w:bookmarkStart w:id="247"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Pr="00B5492F">
        <w:rPr>
          <w:sz w:val="22"/>
          <w:szCs w:val="22"/>
        </w:rPr>
        <w:t>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dostawy, które nie mogły zostać rozliczone w inny sposób.</w:t>
      </w:r>
    </w:p>
    <w:bookmarkEnd w:id="247"/>
    <w:p w14:paraId="22AD4160" w14:textId="77777777" w:rsidR="008B362B" w:rsidRPr="00595487" w:rsidRDefault="008B362B">
      <w:pPr>
        <w:numPr>
          <w:ilvl w:val="0"/>
          <w:numId w:val="37"/>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odeksu cywilnego.</w:t>
      </w:r>
    </w:p>
    <w:p w14:paraId="5DA377DE" w14:textId="77777777" w:rsidR="00C61AA8" w:rsidRPr="00E66F78" w:rsidRDefault="00C61AA8" w:rsidP="00C61AA8">
      <w:pPr>
        <w:pStyle w:val="Nagwek2"/>
      </w:pPr>
      <w:bookmarkStart w:id="248" w:name="_Toc64016211"/>
      <w:bookmarkStart w:id="249" w:name="_Toc106095874"/>
      <w:bookmarkStart w:id="250" w:name="_Toc106096314"/>
      <w:bookmarkStart w:id="251" w:name="_Toc106096418"/>
      <w:bookmarkStart w:id="252" w:name="_Toc219360496"/>
      <w:bookmarkStart w:id="253" w:name="_Hlk148332977"/>
      <w:bookmarkStart w:id="254" w:name="_Hlk147835254"/>
      <w:bookmarkStart w:id="255" w:name="_Hlk67826402"/>
      <w:bookmarkEnd w:id="242"/>
      <w:bookmarkEnd w:id="246"/>
      <w:r w:rsidRPr="00E66F78">
        <w:t>§ 1</w:t>
      </w:r>
      <w:r>
        <w:t>5</w:t>
      </w:r>
      <w:r w:rsidRPr="00E66F78">
        <w:t>. Zmiany Umowy</w:t>
      </w:r>
      <w:bookmarkEnd w:id="248"/>
      <w:bookmarkEnd w:id="249"/>
      <w:bookmarkEnd w:id="250"/>
      <w:bookmarkEnd w:id="251"/>
      <w:bookmarkEnd w:id="252"/>
    </w:p>
    <w:p w14:paraId="633A5D75" w14:textId="53324DF3" w:rsidR="00C61AA8" w:rsidRPr="00F8529D" w:rsidRDefault="00C61AA8">
      <w:pPr>
        <w:pStyle w:val="Akapitzlist"/>
        <w:numPr>
          <w:ilvl w:val="0"/>
          <w:numId w:val="49"/>
        </w:numPr>
        <w:spacing w:line="259" w:lineRule="auto"/>
        <w:jc w:val="both"/>
        <w:rPr>
          <w:sz w:val="22"/>
          <w:szCs w:val="22"/>
        </w:rPr>
      </w:pPr>
      <w:r w:rsidRPr="00F8529D">
        <w:rPr>
          <w:sz w:val="22"/>
          <w:szCs w:val="22"/>
        </w:rPr>
        <w:t>Zmiana Umowy wymaga zawarcia aneksu do Umowy w formie pisemnej pod rygorem nieważności, z</w:t>
      </w:r>
      <w:r w:rsidR="00B5492F">
        <w:rPr>
          <w:sz w:val="22"/>
          <w:szCs w:val="22"/>
        </w:rPr>
        <w:t> </w:t>
      </w:r>
      <w:r w:rsidRPr="00F8529D">
        <w:rPr>
          <w:sz w:val="22"/>
          <w:szCs w:val="22"/>
        </w:rPr>
        <w:t>zastrzeżeniem ust. 3.</w:t>
      </w:r>
    </w:p>
    <w:p w14:paraId="51203B3A" w14:textId="32FC49DE" w:rsidR="00C61AA8" w:rsidRPr="00F8529D" w:rsidRDefault="00C61AA8">
      <w:pPr>
        <w:numPr>
          <w:ilvl w:val="0"/>
          <w:numId w:val="49"/>
        </w:numPr>
        <w:spacing w:line="259" w:lineRule="auto"/>
        <w:ind w:left="357" w:hanging="357"/>
        <w:jc w:val="both"/>
        <w:rPr>
          <w:sz w:val="22"/>
          <w:szCs w:val="22"/>
        </w:rPr>
      </w:pPr>
      <w:r w:rsidRPr="00F8529D">
        <w:rPr>
          <w:sz w:val="22"/>
          <w:szCs w:val="22"/>
        </w:rPr>
        <w:t>Zamawiający przewiduje możliwość dokonania następujących zmian postanowień zawartej Umowy w</w:t>
      </w:r>
      <w:r w:rsidR="00B5492F">
        <w:rPr>
          <w:sz w:val="22"/>
          <w:szCs w:val="22"/>
        </w:rPr>
        <w:t> </w:t>
      </w:r>
      <w:r w:rsidRPr="00F8529D">
        <w:rPr>
          <w:sz w:val="22"/>
          <w:szCs w:val="22"/>
        </w:rPr>
        <w:t xml:space="preserve">stosunku do treści oferty Wykonawcy (przy czym Zamawiający nie ma obowiązku dokonania zmian Umowy):  </w:t>
      </w:r>
    </w:p>
    <w:p w14:paraId="5C8D0539" w14:textId="77777777" w:rsidR="00C61AA8" w:rsidRPr="00F8529D" w:rsidRDefault="00C61AA8">
      <w:pPr>
        <w:numPr>
          <w:ilvl w:val="1"/>
          <w:numId w:val="49"/>
        </w:numPr>
        <w:spacing w:line="259" w:lineRule="auto"/>
        <w:jc w:val="both"/>
        <w:rPr>
          <w:sz w:val="22"/>
          <w:szCs w:val="22"/>
        </w:rPr>
      </w:pPr>
      <w:r w:rsidRPr="00F8529D">
        <w:rPr>
          <w:sz w:val="22"/>
          <w:szCs w:val="22"/>
        </w:rPr>
        <w:t>Zmiany terminu realizacji Umowy:</w:t>
      </w:r>
    </w:p>
    <w:p w14:paraId="290E3DCA" w14:textId="77777777" w:rsidR="00C61AA8" w:rsidRPr="00F8529D" w:rsidRDefault="00C61AA8">
      <w:pPr>
        <w:numPr>
          <w:ilvl w:val="2"/>
          <w:numId w:val="49"/>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22653F4F" w14:textId="77777777" w:rsidR="00C61AA8" w:rsidRPr="00E66F78" w:rsidRDefault="00C61AA8">
      <w:pPr>
        <w:numPr>
          <w:ilvl w:val="2"/>
          <w:numId w:val="49"/>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213A73C5" w14:textId="77777777" w:rsidR="00C61AA8" w:rsidRPr="00E66F78" w:rsidRDefault="00C61AA8">
      <w:pPr>
        <w:numPr>
          <w:ilvl w:val="2"/>
          <w:numId w:val="49"/>
        </w:numPr>
        <w:spacing w:line="259" w:lineRule="auto"/>
        <w:jc w:val="both"/>
        <w:rPr>
          <w:sz w:val="22"/>
          <w:szCs w:val="22"/>
        </w:rPr>
      </w:pPr>
      <w:r w:rsidRPr="00E66F78">
        <w:rPr>
          <w:sz w:val="22"/>
          <w:szCs w:val="22"/>
        </w:rPr>
        <w:t>zmiany będące następstwem działania organów administracji,</w:t>
      </w:r>
    </w:p>
    <w:p w14:paraId="5A781DA3" w14:textId="77777777" w:rsidR="00C61AA8" w:rsidRPr="00E66F78" w:rsidRDefault="00C61AA8">
      <w:pPr>
        <w:numPr>
          <w:ilvl w:val="2"/>
          <w:numId w:val="49"/>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4D15E495" w14:textId="77777777" w:rsidR="00C61AA8" w:rsidRPr="00F8529D" w:rsidRDefault="00C61AA8">
      <w:pPr>
        <w:numPr>
          <w:ilvl w:val="2"/>
          <w:numId w:val="49"/>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p>
    <w:p w14:paraId="5BEF1752" w14:textId="77777777" w:rsidR="00C61AA8" w:rsidRPr="00F8529D" w:rsidRDefault="00C61AA8">
      <w:pPr>
        <w:numPr>
          <w:ilvl w:val="2"/>
          <w:numId w:val="49"/>
        </w:numPr>
        <w:spacing w:line="259" w:lineRule="auto"/>
        <w:jc w:val="both"/>
        <w:rPr>
          <w:sz w:val="22"/>
          <w:szCs w:val="22"/>
        </w:rPr>
      </w:pPr>
      <w:r w:rsidRPr="00F8529D">
        <w:rPr>
          <w:sz w:val="22"/>
          <w:szCs w:val="22"/>
        </w:rPr>
        <w:t xml:space="preserve">W przypadku wystąpienia którejkolwiek z okoliczności określonych w lit. a) do </w:t>
      </w:r>
      <w:r>
        <w:rPr>
          <w:sz w:val="22"/>
          <w:szCs w:val="22"/>
        </w:rPr>
        <w:t>d</w:t>
      </w:r>
      <w:r w:rsidRPr="00F8529D">
        <w:rPr>
          <w:sz w:val="22"/>
          <w:szCs w:val="22"/>
        </w:rPr>
        <w:t>) termin realizacji Umowy może ulec wydłużeniu o czas niezbędny do zakończenia realizacji Umowy.</w:t>
      </w:r>
    </w:p>
    <w:p w14:paraId="7E5E93E7" w14:textId="77777777" w:rsidR="00C61AA8" w:rsidRPr="00F8529D" w:rsidRDefault="00C61AA8">
      <w:pPr>
        <w:numPr>
          <w:ilvl w:val="2"/>
          <w:numId w:val="49"/>
        </w:numPr>
        <w:spacing w:line="259" w:lineRule="auto"/>
        <w:jc w:val="both"/>
        <w:rPr>
          <w:sz w:val="22"/>
          <w:szCs w:val="22"/>
        </w:rPr>
      </w:pPr>
      <w:r w:rsidRPr="00F8529D">
        <w:rPr>
          <w:sz w:val="22"/>
          <w:szCs w:val="22"/>
        </w:rPr>
        <w:t xml:space="preserve">W przypadku wystąpienia którejkolwiek z okoliczności określonych w lit. </w:t>
      </w:r>
      <w:r>
        <w:rPr>
          <w:sz w:val="22"/>
          <w:szCs w:val="22"/>
        </w:rPr>
        <w:t>a</w:t>
      </w:r>
      <w:r w:rsidRPr="00F8529D">
        <w:rPr>
          <w:sz w:val="22"/>
          <w:szCs w:val="22"/>
        </w:rPr>
        <w:t xml:space="preserve">) do </w:t>
      </w:r>
      <w:r>
        <w:rPr>
          <w:sz w:val="22"/>
          <w:szCs w:val="22"/>
        </w:rPr>
        <w:t>d</w:t>
      </w:r>
      <w:r w:rsidRPr="00F8529D">
        <w:rPr>
          <w:sz w:val="22"/>
          <w:szCs w:val="22"/>
        </w:rPr>
        <w:t>) termin realizacji Umowy może ulec skróceniu, jeżeli jej dalsze wykonywanie nie przynosi oczekiwanych rezultatów przez Zamawiającego, nie jest uzasadnione ekonomicznie, organizacyjnie lub technologicznie.</w:t>
      </w:r>
    </w:p>
    <w:p w14:paraId="0D5D136F" w14:textId="77777777" w:rsidR="00C61AA8" w:rsidRPr="00F8529D" w:rsidRDefault="00C61AA8">
      <w:pPr>
        <w:numPr>
          <w:ilvl w:val="1"/>
          <w:numId w:val="49"/>
        </w:numPr>
        <w:spacing w:line="259" w:lineRule="auto"/>
        <w:jc w:val="both"/>
        <w:rPr>
          <w:sz w:val="22"/>
          <w:szCs w:val="22"/>
        </w:rPr>
      </w:pPr>
      <w:r w:rsidRPr="00F8529D">
        <w:rPr>
          <w:sz w:val="22"/>
          <w:szCs w:val="22"/>
        </w:rPr>
        <w:t>Zmiany sposobu spełnienia świadczenia:</w:t>
      </w:r>
    </w:p>
    <w:p w14:paraId="46BF4F62" w14:textId="77777777" w:rsidR="00C61AA8" w:rsidRPr="00F8529D" w:rsidRDefault="00C61AA8">
      <w:pPr>
        <w:numPr>
          <w:ilvl w:val="2"/>
          <w:numId w:val="49"/>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4553613" w14:textId="77777777" w:rsidR="00C61AA8" w:rsidRPr="00F8529D" w:rsidRDefault="00C61AA8">
      <w:pPr>
        <w:numPr>
          <w:ilvl w:val="2"/>
          <w:numId w:val="49"/>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440837B7" w14:textId="77777777" w:rsidR="00C61AA8" w:rsidRPr="00F8529D" w:rsidRDefault="00C61AA8">
      <w:pPr>
        <w:numPr>
          <w:ilvl w:val="2"/>
          <w:numId w:val="49"/>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p>
    <w:p w14:paraId="0A4E45E5" w14:textId="77777777" w:rsidR="00C61AA8" w:rsidRPr="00F8529D" w:rsidRDefault="00C61AA8">
      <w:pPr>
        <w:numPr>
          <w:ilvl w:val="2"/>
          <w:numId w:val="49"/>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77DC1092" w14:textId="4C0FCCC3" w:rsidR="00C61AA8" w:rsidRPr="00F8529D" w:rsidRDefault="00C61AA8">
      <w:pPr>
        <w:numPr>
          <w:ilvl w:val="2"/>
          <w:numId w:val="49"/>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0749B96" w14:textId="24D26E9A" w:rsidR="00C61AA8" w:rsidRPr="00F8529D" w:rsidRDefault="00C61AA8">
      <w:pPr>
        <w:numPr>
          <w:ilvl w:val="2"/>
          <w:numId w:val="49"/>
        </w:numPr>
        <w:spacing w:line="259" w:lineRule="auto"/>
        <w:jc w:val="both"/>
        <w:rPr>
          <w:sz w:val="22"/>
          <w:szCs w:val="22"/>
        </w:rPr>
      </w:pPr>
      <w:r w:rsidRPr="00F8529D">
        <w:rPr>
          <w:sz w:val="22"/>
          <w:szCs w:val="22"/>
        </w:rPr>
        <w:t xml:space="preserve">Zmiany o których mowa w lit. </w:t>
      </w:r>
      <w:r>
        <w:rPr>
          <w:sz w:val="22"/>
          <w:szCs w:val="22"/>
        </w:rPr>
        <w:t xml:space="preserve">a), </w:t>
      </w:r>
      <w:r w:rsidRPr="00F8529D">
        <w:rPr>
          <w:sz w:val="22"/>
          <w:szCs w:val="22"/>
        </w:rPr>
        <w:t xml:space="preserve">b), </w:t>
      </w:r>
      <w:r>
        <w:rPr>
          <w:sz w:val="22"/>
          <w:szCs w:val="22"/>
        </w:rPr>
        <w:t xml:space="preserve">c) i </w:t>
      </w:r>
      <w:r w:rsidRPr="00F8529D">
        <w:rPr>
          <w:sz w:val="22"/>
          <w:szCs w:val="22"/>
        </w:rPr>
        <w:t>dnie mogą prowadzić do zwiększenia wynagrodzenia Wykonawcy. Zmiany o których mowa w lit a), c), e) mogą prowadzić do</w:t>
      </w:r>
      <w:r w:rsidR="00DC5495">
        <w:rPr>
          <w:sz w:val="22"/>
          <w:szCs w:val="22"/>
        </w:rPr>
        <w:t> </w:t>
      </w:r>
      <w:r w:rsidRPr="00F8529D">
        <w:rPr>
          <w:sz w:val="22"/>
          <w:szCs w:val="22"/>
        </w:rPr>
        <w:t>wzrostu wynagrodzenia Wykonawcy jedynie w wysokości poniesionych przez niego, udokumentowanych kosztów w</w:t>
      </w:r>
      <w:r w:rsidR="00044F59">
        <w:rPr>
          <w:sz w:val="22"/>
          <w:szCs w:val="22"/>
        </w:rPr>
        <w:t> </w:t>
      </w:r>
      <w:r w:rsidRPr="00F8529D">
        <w:rPr>
          <w:sz w:val="22"/>
          <w:szCs w:val="22"/>
        </w:rPr>
        <w:t>związku z wprowadzeniem zmiany.</w:t>
      </w:r>
    </w:p>
    <w:p w14:paraId="2481AEB9" w14:textId="77777777" w:rsidR="00C61AA8" w:rsidRPr="00F8529D" w:rsidRDefault="00C61AA8">
      <w:pPr>
        <w:numPr>
          <w:ilvl w:val="1"/>
          <w:numId w:val="49"/>
        </w:numPr>
        <w:spacing w:line="259" w:lineRule="auto"/>
        <w:jc w:val="both"/>
        <w:rPr>
          <w:sz w:val="22"/>
          <w:szCs w:val="22"/>
        </w:rPr>
      </w:pPr>
      <w:r w:rsidRPr="00F8529D">
        <w:rPr>
          <w:sz w:val="22"/>
          <w:szCs w:val="22"/>
        </w:rPr>
        <w:t>Zmiany zakresu rzeczowego i finansowego Umowy:</w:t>
      </w:r>
    </w:p>
    <w:p w14:paraId="1E18B1E5" w14:textId="119EA646" w:rsidR="00C61AA8" w:rsidRPr="00F8529D" w:rsidRDefault="00C61AA8">
      <w:pPr>
        <w:pStyle w:val="Akapitzlist"/>
        <w:numPr>
          <w:ilvl w:val="0"/>
          <w:numId w:val="49"/>
        </w:numPr>
        <w:spacing w:line="259" w:lineRule="auto"/>
        <w:ind w:left="709" w:hanging="709"/>
        <w:jc w:val="both"/>
        <w:rPr>
          <w:sz w:val="6"/>
          <w:szCs w:val="6"/>
        </w:rPr>
      </w:pPr>
      <w:bookmarkStart w:id="256" w:name="_Hlk148344507"/>
      <w:r w:rsidRPr="00F8529D">
        <w:rPr>
          <w:sz w:val="22"/>
          <w:szCs w:val="22"/>
        </w:rPr>
        <w:t>Zmniejszenie lub zwiększenie  zakresu rzeczowego Umowy poprzez jego dostosowanie do</w:t>
      </w:r>
      <w:r w:rsidR="00DC5495">
        <w:rPr>
          <w:sz w:val="22"/>
          <w:szCs w:val="22"/>
        </w:rPr>
        <w:t> </w:t>
      </w:r>
      <w:r w:rsidRPr="00F8529D">
        <w:rPr>
          <w:sz w:val="22"/>
          <w:szCs w:val="22"/>
        </w:rPr>
        <w:t>aktualnej sytuacji Zamawiającego w związku z dokonanymi u Zamawiającego zmianami ze</w:t>
      </w:r>
      <w:r w:rsidR="00DC5495">
        <w:rPr>
          <w:sz w:val="22"/>
          <w:szCs w:val="22"/>
        </w:rPr>
        <w:t> </w:t>
      </w:r>
      <w:r w:rsidRPr="00F8529D">
        <w:rPr>
          <w:sz w:val="22"/>
          <w:szCs w:val="22"/>
        </w:rPr>
        <w:t>względów technologicznych, organizacyjnych i ekonomicznych</w:t>
      </w:r>
      <w:bookmarkStart w:id="257" w:name="_Hlk147848467"/>
      <w:r w:rsidRPr="00F8529D">
        <w:rPr>
          <w:sz w:val="22"/>
          <w:szCs w:val="22"/>
        </w:rPr>
        <w:t xml:space="preserve">, </w:t>
      </w:r>
      <w:bookmarkEnd w:id="256"/>
      <w:bookmarkEnd w:id="257"/>
      <w:r w:rsidRPr="00F8529D">
        <w:rPr>
          <w:sz w:val="22"/>
          <w:szCs w:val="22"/>
        </w:rPr>
        <w:t xml:space="preserve">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w:t>
      </w:r>
      <w:r w:rsidRPr="001C6047">
        <w:rPr>
          <w:b/>
          <w:bCs/>
          <w:sz w:val="22"/>
          <w:szCs w:val="22"/>
        </w:rPr>
        <w:t>§</w:t>
      </w:r>
      <w:r w:rsidR="001C6047" w:rsidRPr="001C6047">
        <w:rPr>
          <w:b/>
          <w:bCs/>
          <w:sz w:val="22"/>
          <w:szCs w:val="22"/>
        </w:rPr>
        <w:t xml:space="preserve"> </w:t>
      </w:r>
      <w:r w:rsidRPr="001C6047">
        <w:rPr>
          <w:b/>
          <w:bCs/>
          <w:sz w:val="22"/>
          <w:szCs w:val="22"/>
        </w:rPr>
        <w:t>3</w:t>
      </w:r>
      <w:r w:rsidR="001C6047" w:rsidRPr="001C6047">
        <w:rPr>
          <w:b/>
          <w:bCs/>
          <w:sz w:val="22"/>
          <w:szCs w:val="22"/>
        </w:rPr>
        <w:t>.</w:t>
      </w:r>
      <w:r w:rsidRPr="001C6047">
        <w:rPr>
          <w:b/>
          <w:bCs/>
          <w:sz w:val="22"/>
          <w:szCs w:val="22"/>
        </w:rPr>
        <w:t xml:space="preserve"> ust. 1</w:t>
      </w:r>
      <w:r w:rsidR="001C6047" w:rsidRPr="001C6047">
        <w:rPr>
          <w:b/>
          <w:bCs/>
          <w:sz w:val="22"/>
          <w:szCs w:val="22"/>
        </w:rPr>
        <w:t>0.</w:t>
      </w:r>
      <w:r w:rsidRPr="00F8529D">
        <w:rPr>
          <w:sz w:val="22"/>
          <w:szCs w:val="22"/>
        </w:rPr>
        <w:t xml:space="preserve"> Umowy.</w:t>
      </w:r>
      <w:r w:rsidRPr="00F8529D">
        <w:rPr>
          <w:sz w:val="6"/>
          <w:szCs w:val="6"/>
        </w:rPr>
        <w:t xml:space="preserve">.   </w:t>
      </w:r>
    </w:p>
    <w:p w14:paraId="346D6AFE" w14:textId="77777777" w:rsidR="00C61AA8" w:rsidRPr="00F8529D" w:rsidRDefault="00C61AA8" w:rsidP="00C61AA8">
      <w:pPr>
        <w:spacing w:line="259" w:lineRule="auto"/>
        <w:ind w:left="1080"/>
        <w:contextualSpacing/>
        <w:jc w:val="both"/>
        <w:rPr>
          <w:sz w:val="6"/>
          <w:szCs w:val="6"/>
        </w:rPr>
      </w:pPr>
    </w:p>
    <w:p w14:paraId="64AE7314" w14:textId="77777777" w:rsidR="00C61AA8" w:rsidRPr="00572C2B" w:rsidRDefault="00C61AA8">
      <w:pPr>
        <w:numPr>
          <w:ilvl w:val="0"/>
          <w:numId w:val="49"/>
        </w:numPr>
        <w:spacing w:line="259" w:lineRule="auto"/>
        <w:ind w:left="357" w:hanging="357"/>
        <w:jc w:val="both"/>
        <w:rPr>
          <w:sz w:val="22"/>
          <w:szCs w:val="22"/>
        </w:rPr>
      </w:pPr>
      <w:r w:rsidRPr="00572C2B">
        <w:rPr>
          <w:sz w:val="22"/>
          <w:szCs w:val="22"/>
        </w:rPr>
        <w:t xml:space="preserve">Zmiany Umowy </w:t>
      </w:r>
      <w:r w:rsidRPr="004831A4">
        <w:rPr>
          <w:b/>
          <w:bCs/>
          <w:sz w:val="22"/>
          <w:szCs w:val="22"/>
          <w:u w:val="single"/>
        </w:rPr>
        <w:t>nie wymagające</w:t>
      </w:r>
      <w:r w:rsidRPr="00572C2B">
        <w:rPr>
          <w:sz w:val="22"/>
          <w:szCs w:val="22"/>
        </w:rPr>
        <w:t xml:space="preserve"> formy aneksu:</w:t>
      </w:r>
    </w:p>
    <w:p w14:paraId="1381BA2F" w14:textId="493D49AF" w:rsidR="00C61AA8" w:rsidRPr="00A33BF6" w:rsidRDefault="00C61AA8">
      <w:pPr>
        <w:pStyle w:val="Akapitzlist"/>
        <w:numPr>
          <w:ilvl w:val="0"/>
          <w:numId w:val="45"/>
        </w:numPr>
        <w:spacing w:line="259" w:lineRule="auto"/>
        <w:jc w:val="both"/>
        <w:rPr>
          <w:sz w:val="22"/>
          <w:szCs w:val="22"/>
        </w:rPr>
      </w:pPr>
      <w:bookmarkStart w:id="258" w:name="_Hlk147848517"/>
      <w:r w:rsidRPr="00A33BF6">
        <w:rPr>
          <w:sz w:val="22"/>
          <w:szCs w:val="22"/>
        </w:rPr>
        <w:t xml:space="preserve">zmiana zasad dokonywania odbiorów świadczonych usług, o której mowa w </w:t>
      </w:r>
      <w:bookmarkStart w:id="259" w:name="_Hlk148344566"/>
      <w:r w:rsidRPr="006C155F">
        <w:rPr>
          <w:b/>
          <w:bCs/>
          <w:sz w:val="22"/>
          <w:szCs w:val="22"/>
        </w:rPr>
        <w:t>§15</w:t>
      </w:r>
      <w:r w:rsidR="00C820FD">
        <w:rPr>
          <w:b/>
          <w:bCs/>
          <w:sz w:val="22"/>
          <w:szCs w:val="22"/>
        </w:rPr>
        <w:t>.</w:t>
      </w:r>
      <w:r w:rsidRPr="006C155F">
        <w:rPr>
          <w:b/>
          <w:bCs/>
          <w:sz w:val="22"/>
          <w:szCs w:val="22"/>
        </w:rPr>
        <w:t xml:space="preserve"> </w:t>
      </w:r>
      <w:bookmarkEnd w:id="259"/>
      <w:r w:rsidRPr="006C155F">
        <w:rPr>
          <w:b/>
          <w:bCs/>
          <w:sz w:val="22"/>
          <w:szCs w:val="22"/>
        </w:rPr>
        <w:t xml:space="preserve">ust. 2 pkt 2) lit. </w:t>
      </w:r>
      <w:r w:rsidR="004831A4">
        <w:rPr>
          <w:b/>
          <w:bCs/>
          <w:sz w:val="22"/>
          <w:szCs w:val="22"/>
        </w:rPr>
        <w:t>c</w:t>
      </w:r>
      <w:r w:rsidRPr="006C155F">
        <w:rPr>
          <w:b/>
          <w:bCs/>
          <w:sz w:val="22"/>
          <w:szCs w:val="22"/>
        </w:rPr>
        <w:t>),</w:t>
      </w:r>
    </w:p>
    <w:bookmarkEnd w:id="258"/>
    <w:p w14:paraId="72D05079" w14:textId="1D35DA91" w:rsidR="00C61AA8" w:rsidRPr="00A33BF6" w:rsidRDefault="00C61AA8">
      <w:pPr>
        <w:pStyle w:val="Akapitzlist"/>
        <w:numPr>
          <w:ilvl w:val="0"/>
          <w:numId w:val="45"/>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6C155F">
        <w:rPr>
          <w:b/>
          <w:bCs/>
          <w:sz w:val="22"/>
          <w:szCs w:val="22"/>
        </w:rPr>
        <w:t>(§</w:t>
      </w:r>
      <w:r w:rsidR="001C6047">
        <w:rPr>
          <w:b/>
          <w:bCs/>
          <w:sz w:val="22"/>
          <w:szCs w:val="22"/>
        </w:rPr>
        <w:t xml:space="preserve"> </w:t>
      </w:r>
      <w:r w:rsidRPr="006C155F">
        <w:rPr>
          <w:b/>
          <w:bCs/>
          <w:sz w:val="22"/>
          <w:szCs w:val="22"/>
        </w:rPr>
        <w:t>15</w:t>
      </w:r>
      <w:r w:rsidR="00C820FD">
        <w:rPr>
          <w:b/>
          <w:bCs/>
          <w:sz w:val="22"/>
          <w:szCs w:val="22"/>
        </w:rPr>
        <w:t>.</w:t>
      </w:r>
      <w:r w:rsidRPr="006C155F">
        <w:rPr>
          <w:b/>
          <w:bCs/>
          <w:sz w:val="22"/>
          <w:szCs w:val="22"/>
        </w:rPr>
        <w:t xml:space="preserve"> ust. 2 pkt 2) lit. </w:t>
      </w:r>
      <w:r w:rsidR="004831A4">
        <w:rPr>
          <w:b/>
          <w:bCs/>
          <w:sz w:val="22"/>
          <w:szCs w:val="22"/>
        </w:rPr>
        <w:t>d</w:t>
      </w:r>
      <w:r w:rsidRPr="006C155F">
        <w:rPr>
          <w:b/>
          <w:bCs/>
          <w:sz w:val="22"/>
          <w:szCs w:val="22"/>
        </w:rPr>
        <w:t>),</w:t>
      </w:r>
    </w:p>
    <w:p w14:paraId="3CAC2306" w14:textId="0BC84619" w:rsidR="00C61AA8" w:rsidRPr="00A33BF6" w:rsidRDefault="00C61AA8">
      <w:pPr>
        <w:pStyle w:val="Akapitzlist"/>
        <w:numPr>
          <w:ilvl w:val="0"/>
          <w:numId w:val="45"/>
        </w:numPr>
        <w:spacing w:line="259" w:lineRule="auto"/>
        <w:jc w:val="both"/>
        <w:rPr>
          <w:sz w:val="22"/>
          <w:szCs w:val="22"/>
        </w:rPr>
      </w:pPr>
      <w:r w:rsidRPr="00A33BF6">
        <w:rPr>
          <w:sz w:val="22"/>
          <w:szCs w:val="22"/>
        </w:rPr>
        <w:t xml:space="preserve">zmiana lub wprowadzenie nowego Podwykonawcy </w:t>
      </w:r>
      <w:r w:rsidRPr="006C155F">
        <w:rPr>
          <w:b/>
          <w:bCs/>
          <w:sz w:val="22"/>
          <w:szCs w:val="22"/>
        </w:rPr>
        <w:t>(§</w:t>
      </w:r>
      <w:r w:rsidR="001C6047">
        <w:rPr>
          <w:b/>
          <w:bCs/>
          <w:sz w:val="22"/>
          <w:szCs w:val="22"/>
        </w:rPr>
        <w:t xml:space="preserve"> </w:t>
      </w:r>
      <w:r w:rsidRPr="006C155F">
        <w:rPr>
          <w:b/>
          <w:bCs/>
          <w:sz w:val="22"/>
          <w:szCs w:val="22"/>
        </w:rPr>
        <w:t>10</w:t>
      </w:r>
      <w:r w:rsidR="00C820FD">
        <w:rPr>
          <w:b/>
          <w:bCs/>
          <w:sz w:val="22"/>
          <w:szCs w:val="22"/>
        </w:rPr>
        <w:t>.</w:t>
      </w:r>
      <w:r w:rsidRPr="006C155F">
        <w:rPr>
          <w:b/>
          <w:bCs/>
          <w:sz w:val="22"/>
          <w:szCs w:val="22"/>
        </w:rPr>
        <w:t xml:space="preserve"> ust. 13),</w:t>
      </w:r>
    </w:p>
    <w:p w14:paraId="32C87AC4" w14:textId="63B40247" w:rsidR="00C61AA8" w:rsidRPr="00A33BF6" w:rsidRDefault="00C61AA8">
      <w:pPr>
        <w:pStyle w:val="Akapitzlist"/>
        <w:numPr>
          <w:ilvl w:val="0"/>
          <w:numId w:val="45"/>
        </w:numPr>
        <w:spacing w:line="259" w:lineRule="auto"/>
        <w:jc w:val="both"/>
        <w:rPr>
          <w:sz w:val="22"/>
          <w:szCs w:val="22"/>
        </w:rPr>
      </w:pPr>
      <w:r w:rsidRPr="00A33BF6">
        <w:rPr>
          <w:sz w:val="22"/>
          <w:szCs w:val="22"/>
        </w:rPr>
        <w:t xml:space="preserve">zmiana osób odpowiedzialnych za nadzór </w:t>
      </w:r>
      <w:r w:rsidRPr="006C155F">
        <w:rPr>
          <w:b/>
          <w:bCs/>
          <w:sz w:val="22"/>
          <w:szCs w:val="22"/>
        </w:rPr>
        <w:t>(§</w:t>
      </w:r>
      <w:r w:rsidR="001C6047">
        <w:rPr>
          <w:b/>
          <w:bCs/>
          <w:sz w:val="22"/>
          <w:szCs w:val="22"/>
        </w:rPr>
        <w:t xml:space="preserve"> </w:t>
      </w:r>
      <w:r w:rsidRPr="006C155F">
        <w:rPr>
          <w:b/>
          <w:bCs/>
          <w:sz w:val="22"/>
          <w:szCs w:val="22"/>
        </w:rPr>
        <w:t>11</w:t>
      </w:r>
      <w:r w:rsidR="001C6047">
        <w:rPr>
          <w:b/>
          <w:bCs/>
          <w:sz w:val="22"/>
          <w:szCs w:val="22"/>
        </w:rPr>
        <w:t>.</w:t>
      </w:r>
      <w:r w:rsidRPr="006C155F">
        <w:rPr>
          <w:b/>
          <w:bCs/>
          <w:sz w:val="22"/>
          <w:szCs w:val="22"/>
        </w:rPr>
        <w:t xml:space="preserve"> ust. 3),</w:t>
      </w:r>
    </w:p>
    <w:p w14:paraId="501A8605" w14:textId="2BCC9D1C" w:rsidR="00C61AA8" w:rsidRPr="00EC36B9" w:rsidRDefault="00C61AA8">
      <w:pPr>
        <w:pStyle w:val="Akapitzlist"/>
        <w:numPr>
          <w:ilvl w:val="0"/>
          <w:numId w:val="45"/>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 xml:space="preserve">wyższej, wg zasad określonych w </w:t>
      </w:r>
      <w:r w:rsidRPr="006C155F">
        <w:rPr>
          <w:b/>
          <w:bCs/>
          <w:sz w:val="22"/>
          <w:szCs w:val="22"/>
        </w:rPr>
        <w:t>§</w:t>
      </w:r>
      <w:r w:rsidR="001C6047">
        <w:rPr>
          <w:b/>
          <w:bCs/>
          <w:sz w:val="22"/>
          <w:szCs w:val="22"/>
        </w:rPr>
        <w:t xml:space="preserve"> </w:t>
      </w:r>
      <w:r w:rsidRPr="006C155F">
        <w:rPr>
          <w:b/>
          <w:bCs/>
          <w:sz w:val="22"/>
          <w:szCs w:val="22"/>
        </w:rPr>
        <w:t>21</w:t>
      </w:r>
      <w:r w:rsidR="001C6047">
        <w:rPr>
          <w:b/>
          <w:bCs/>
          <w:sz w:val="22"/>
          <w:szCs w:val="22"/>
        </w:rPr>
        <w:t>.</w:t>
      </w:r>
      <w:r w:rsidRPr="006C155F">
        <w:rPr>
          <w:b/>
          <w:bCs/>
          <w:sz w:val="22"/>
          <w:szCs w:val="22"/>
        </w:rPr>
        <w:t xml:space="preserve"> ust.4.</w:t>
      </w:r>
      <w:r w:rsidRPr="00EC36B9">
        <w:rPr>
          <w:sz w:val="22"/>
          <w:szCs w:val="22"/>
        </w:rPr>
        <w:t xml:space="preserve"> </w:t>
      </w:r>
    </w:p>
    <w:p w14:paraId="461CC0AD" w14:textId="24CF19F5" w:rsidR="00F536DE" w:rsidRPr="00B71040" w:rsidRDefault="004F3468" w:rsidP="00B71040">
      <w:pPr>
        <w:pStyle w:val="Nagwek2"/>
      </w:pPr>
      <w:bookmarkStart w:id="260" w:name="_Toc219360497"/>
      <w:bookmarkEnd w:id="253"/>
      <w:bookmarkEnd w:id="254"/>
      <w:r w:rsidRPr="004F3468">
        <w:t xml:space="preserve">§ 16. </w:t>
      </w:r>
      <w:r w:rsidR="00F536DE" w:rsidRPr="00B71040">
        <w:t>Waloryzacja</w:t>
      </w:r>
      <w:r w:rsidR="00B24F0B">
        <w:t xml:space="preserve"> </w:t>
      </w:r>
      <w:r w:rsidR="00C61AA8">
        <w:t xml:space="preserve">– </w:t>
      </w:r>
      <w:r w:rsidR="006C155F">
        <w:t>NIE DOTYCZY</w:t>
      </w:r>
      <w:bookmarkEnd w:id="260"/>
    </w:p>
    <w:p w14:paraId="32DF3309" w14:textId="790A78AE" w:rsidR="000C23F8" w:rsidRPr="00500E2A" w:rsidRDefault="000C23F8" w:rsidP="000C23F8">
      <w:pPr>
        <w:pStyle w:val="Nagwek2"/>
      </w:pPr>
      <w:bookmarkStart w:id="261" w:name="_Toc64016213"/>
      <w:bookmarkStart w:id="262" w:name="_Toc106095875"/>
      <w:bookmarkStart w:id="263" w:name="_Toc106096315"/>
      <w:bookmarkStart w:id="264" w:name="_Toc106096419"/>
      <w:bookmarkStart w:id="265" w:name="_Toc219360498"/>
      <w:bookmarkStart w:id="266" w:name="_Hlk67826426"/>
      <w:bookmarkEnd w:id="255"/>
      <w:r w:rsidRPr="00500E2A">
        <w:t>§</w:t>
      </w:r>
      <w:r>
        <w:t xml:space="preserve"> </w:t>
      </w:r>
      <w:r w:rsidRPr="00500E2A">
        <w:t>1</w:t>
      </w:r>
      <w:r w:rsidR="00B71040">
        <w:t>7</w:t>
      </w:r>
      <w:r w:rsidRPr="00500E2A">
        <w:t>. Ochrona danych osobowych</w:t>
      </w:r>
      <w:bookmarkEnd w:id="261"/>
      <w:bookmarkEnd w:id="262"/>
      <w:bookmarkEnd w:id="263"/>
      <w:bookmarkEnd w:id="264"/>
      <w:bookmarkEnd w:id="265"/>
      <w:r w:rsidRPr="00500E2A">
        <w:t xml:space="preserve"> </w:t>
      </w:r>
    </w:p>
    <w:p w14:paraId="37B5AD72" w14:textId="198AFA8D"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w:t>
      </w:r>
      <w:r w:rsidR="00C61AA8">
        <w:rPr>
          <w:b/>
          <w:bCs/>
          <w:sz w:val="22"/>
          <w:szCs w:val="22"/>
        </w:rPr>
        <w:t> </w:t>
      </w:r>
      <w:r w:rsidRPr="00500E2A">
        <w:rPr>
          <w:b/>
          <w:bCs/>
          <w:sz w:val="22"/>
          <w:szCs w:val="22"/>
        </w:rPr>
        <w:t>Umowy.</w:t>
      </w:r>
      <w:bookmarkEnd w:id="266"/>
    </w:p>
    <w:p w14:paraId="58527156" w14:textId="11C869A2" w:rsidR="000C23F8" w:rsidRPr="00E66F78" w:rsidRDefault="000C23F8" w:rsidP="000C23F8">
      <w:pPr>
        <w:pStyle w:val="Nagwek2"/>
      </w:pPr>
      <w:bookmarkStart w:id="267" w:name="_Toc64016214"/>
      <w:bookmarkStart w:id="268" w:name="_Toc106095876"/>
      <w:bookmarkStart w:id="269" w:name="_Toc106096316"/>
      <w:bookmarkStart w:id="270" w:name="_Toc106096420"/>
      <w:bookmarkStart w:id="271" w:name="_Toc219360499"/>
      <w:r w:rsidRPr="00500E2A">
        <w:t>§</w:t>
      </w:r>
      <w:r>
        <w:t xml:space="preserve"> </w:t>
      </w:r>
      <w:r w:rsidRPr="00500E2A">
        <w:t>1</w:t>
      </w:r>
      <w:r w:rsidR="00B71040">
        <w:t>8</w:t>
      </w:r>
      <w:r w:rsidRPr="00500E2A">
        <w:t xml:space="preserve">. Ochrona tajemnic </w:t>
      </w:r>
      <w:r w:rsidRPr="00E66F78">
        <w:t>przedsiębiorcy, zachowanie poufności</w:t>
      </w:r>
      <w:bookmarkEnd w:id="267"/>
      <w:bookmarkEnd w:id="268"/>
      <w:bookmarkEnd w:id="269"/>
      <w:bookmarkEnd w:id="270"/>
      <w:bookmarkEnd w:id="271"/>
      <w:r w:rsidRPr="00E66F78">
        <w:t xml:space="preserve"> </w:t>
      </w:r>
    </w:p>
    <w:p w14:paraId="6DD2CBE1" w14:textId="461077C8" w:rsidR="000C23F8" w:rsidRPr="00E66F78" w:rsidRDefault="000C23F8">
      <w:pPr>
        <w:numPr>
          <w:ilvl w:val="0"/>
          <w:numId w:val="38"/>
        </w:numPr>
        <w:spacing w:line="259" w:lineRule="auto"/>
        <w:ind w:hanging="357"/>
        <w:jc w:val="both"/>
        <w:rPr>
          <w:sz w:val="22"/>
          <w:szCs w:val="22"/>
        </w:rPr>
      </w:pPr>
      <w:bookmarkStart w:id="272" w:name="_Hlk67826457"/>
      <w:r w:rsidRPr="00E66F78">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w:t>
      </w:r>
      <w:r w:rsidR="008B362B">
        <w:rPr>
          <w:sz w:val="22"/>
          <w:szCs w:val="22"/>
        </w:rPr>
        <w:t> </w:t>
      </w:r>
      <w:r w:rsidRPr="00E66F78">
        <w:rPr>
          <w:sz w:val="22"/>
          <w:szCs w:val="22"/>
        </w:rPr>
        <w:t xml:space="preserve">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pPr>
        <w:numPr>
          <w:ilvl w:val="0"/>
          <w:numId w:val="38"/>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pPr>
        <w:numPr>
          <w:ilvl w:val="0"/>
          <w:numId w:val="38"/>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pPr>
        <w:numPr>
          <w:ilvl w:val="0"/>
          <w:numId w:val="38"/>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pPr>
        <w:numPr>
          <w:ilvl w:val="1"/>
          <w:numId w:val="38"/>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pPr>
        <w:numPr>
          <w:ilvl w:val="1"/>
          <w:numId w:val="38"/>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38"/>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1EB3262B" w:rsidR="000C23F8" w:rsidRPr="00E66F78" w:rsidRDefault="000C23F8">
      <w:pPr>
        <w:numPr>
          <w:ilvl w:val="0"/>
          <w:numId w:val="38"/>
        </w:numPr>
        <w:spacing w:line="259" w:lineRule="auto"/>
        <w:ind w:hanging="357"/>
        <w:jc w:val="both"/>
        <w:rPr>
          <w:sz w:val="22"/>
          <w:szCs w:val="22"/>
        </w:rPr>
      </w:pPr>
      <w:r w:rsidRPr="00E66F78">
        <w:rPr>
          <w:sz w:val="22"/>
          <w:szCs w:val="22"/>
        </w:rPr>
        <w:t>Ujawnienie informacji stanowiących tajemnicę przedsiębiorstwa jest także dopuszczalne w</w:t>
      </w:r>
      <w:r w:rsidR="00DC5495">
        <w:rPr>
          <w:sz w:val="22"/>
          <w:szCs w:val="22"/>
        </w:rPr>
        <w:t> </w:t>
      </w:r>
      <w:r w:rsidRPr="00E66F78">
        <w:rPr>
          <w:sz w:val="22"/>
          <w:szCs w:val="22"/>
        </w:rPr>
        <w:t>następujących sytuacjach:</w:t>
      </w:r>
    </w:p>
    <w:p w14:paraId="65499F3C" w14:textId="7328F479" w:rsidR="000C23F8" w:rsidRPr="00E66F78" w:rsidRDefault="000C23F8">
      <w:pPr>
        <w:numPr>
          <w:ilvl w:val="1"/>
          <w:numId w:val="38"/>
        </w:numPr>
        <w:spacing w:line="259" w:lineRule="auto"/>
        <w:ind w:left="714" w:hanging="357"/>
        <w:jc w:val="both"/>
        <w:rPr>
          <w:sz w:val="22"/>
          <w:szCs w:val="22"/>
        </w:rPr>
      </w:pPr>
      <w:r w:rsidRPr="00E66F78">
        <w:rPr>
          <w:sz w:val="22"/>
          <w:szCs w:val="22"/>
        </w:rPr>
        <w:t>Wykonawca może w razie potrzeby dzielić się informacjami związanymi z realizacją Umowy z</w:t>
      </w:r>
      <w:r w:rsidR="008B362B">
        <w:rPr>
          <w:sz w:val="22"/>
          <w:szCs w:val="22"/>
        </w:rPr>
        <w:t> </w:t>
      </w:r>
      <w:r w:rsidRPr="00E66F78">
        <w:rPr>
          <w:sz w:val="22"/>
          <w:szCs w:val="22"/>
        </w:rPr>
        <w:t>Podwykonawcami zaangażowanymi w realizację Umowy, z zastrzeżeniem zachowania poufności informacji przez Podwykonawców;</w:t>
      </w:r>
    </w:p>
    <w:p w14:paraId="546EBDED" w14:textId="77777777" w:rsidR="000C23F8" w:rsidRPr="00500E2A" w:rsidRDefault="000C23F8">
      <w:pPr>
        <w:numPr>
          <w:ilvl w:val="1"/>
          <w:numId w:val="38"/>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145A8EFC" w:rsidR="000C23F8" w:rsidRPr="00E66F78" w:rsidRDefault="000C23F8">
      <w:pPr>
        <w:numPr>
          <w:ilvl w:val="1"/>
          <w:numId w:val="38"/>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gdy obowiązek przekazania im takich informacji wynika z</w:t>
      </w:r>
      <w:r w:rsidR="00DC5495">
        <w:rPr>
          <w:sz w:val="22"/>
          <w:szCs w:val="22"/>
        </w:rPr>
        <w:t> </w:t>
      </w:r>
      <w:r w:rsidRPr="00E66F78">
        <w:rPr>
          <w:sz w:val="22"/>
          <w:szCs w:val="22"/>
        </w:rPr>
        <w:t>przepisów prawa.</w:t>
      </w:r>
    </w:p>
    <w:p w14:paraId="3B00205B" w14:textId="77777777" w:rsidR="000C23F8" w:rsidRPr="00500E2A" w:rsidRDefault="000C23F8">
      <w:pPr>
        <w:numPr>
          <w:ilvl w:val="0"/>
          <w:numId w:val="38"/>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12C3CE06" w:rsidR="000C23F8" w:rsidRPr="00E66F78" w:rsidRDefault="000C23F8">
      <w:pPr>
        <w:numPr>
          <w:ilvl w:val="0"/>
          <w:numId w:val="38"/>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w:t>
      </w:r>
      <w:r w:rsidR="008B362B">
        <w:rPr>
          <w:sz w:val="22"/>
          <w:szCs w:val="22"/>
        </w:rPr>
        <w:t> </w:t>
      </w:r>
      <w:r w:rsidRPr="00E66F78">
        <w:rPr>
          <w:sz w:val="22"/>
          <w:szCs w:val="22"/>
        </w:rPr>
        <w:t>jednocześnie nie służy do jej realizacji, z zastrzeżeniem ust. 4 i 5 .</w:t>
      </w:r>
    </w:p>
    <w:p w14:paraId="2EA46192" w14:textId="77777777" w:rsidR="000C23F8" w:rsidRPr="00E66F78" w:rsidRDefault="000C23F8">
      <w:pPr>
        <w:numPr>
          <w:ilvl w:val="0"/>
          <w:numId w:val="38"/>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0A0F6F76" w:rsidR="000C23F8" w:rsidRPr="00F8529D" w:rsidRDefault="000C23F8">
      <w:pPr>
        <w:numPr>
          <w:ilvl w:val="0"/>
          <w:numId w:val="38"/>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w:t>
      </w:r>
      <w:r w:rsidR="008B362B">
        <w:rPr>
          <w:sz w:val="22"/>
          <w:szCs w:val="22"/>
        </w:rPr>
        <w:t> </w:t>
      </w:r>
      <w:r w:rsidRPr="00F8529D">
        <w:rPr>
          <w:sz w:val="22"/>
          <w:szCs w:val="22"/>
        </w:rPr>
        <w:t>ochronie niejawnego know-how przedsiębiorcy oraz ustawy o zwalczaniu nieuczciwej konkurencji.</w:t>
      </w:r>
    </w:p>
    <w:p w14:paraId="01153DC3" w14:textId="0D87DF28" w:rsidR="00133433" w:rsidRPr="00F8529D" w:rsidRDefault="00133433">
      <w:pPr>
        <w:numPr>
          <w:ilvl w:val="0"/>
          <w:numId w:val="38"/>
        </w:numPr>
        <w:spacing w:line="259" w:lineRule="auto"/>
        <w:ind w:left="363" w:hanging="357"/>
        <w:jc w:val="both"/>
        <w:rPr>
          <w:sz w:val="22"/>
          <w:szCs w:val="22"/>
        </w:rPr>
      </w:pPr>
      <w:bookmarkStart w:id="273"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74" w:name="_Toc64016215"/>
      <w:bookmarkStart w:id="275" w:name="_Toc106095877"/>
      <w:bookmarkStart w:id="276" w:name="_Toc106096317"/>
      <w:bookmarkStart w:id="277" w:name="_Toc106096421"/>
      <w:bookmarkStart w:id="278" w:name="_Toc219360500"/>
      <w:bookmarkEnd w:id="272"/>
      <w:bookmarkEnd w:id="273"/>
      <w:r w:rsidRPr="00F8529D">
        <w:t>§ 1</w:t>
      </w:r>
      <w:r w:rsidR="00B71040" w:rsidRPr="00F8529D">
        <w:t>9</w:t>
      </w:r>
      <w:r w:rsidRPr="00F8529D">
        <w:t>. Zasady etyki</w:t>
      </w:r>
      <w:bookmarkEnd w:id="274"/>
      <w:bookmarkEnd w:id="275"/>
      <w:bookmarkEnd w:id="276"/>
      <w:bookmarkEnd w:id="277"/>
      <w:bookmarkEnd w:id="278"/>
    </w:p>
    <w:p w14:paraId="2CA957CA" w14:textId="7C82A351" w:rsidR="000C23F8" w:rsidRPr="00F8529D" w:rsidRDefault="000C23F8">
      <w:pPr>
        <w:numPr>
          <w:ilvl w:val="0"/>
          <w:numId w:val="39"/>
        </w:numPr>
        <w:spacing w:line="259" w:lineRule="auto"/>
        <w:ind w:hanging="357"/>
        <w:jc w:val="both"/>
        <w:rPr>
          <w:sz w:val="22"/>
          <w:szCs w:val="22"/>
        </w:rPr>
      </w:pPr>
      <w:bookmarkStart w:id="279"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w:t>
      </w:r>
      <w:r w:rsidR="004D48DC">
        <w:rPr>
          <w:sz w:val="22"/>
          <w:szCs w:val="22"/>
        </w:rPr>
        <w:t> </w:t>
      </w:r>
      <w:r w:rsidRPr="00F8529D">
        <w:rPr>
          <w:sz w:val="22"/>
          <w:szCs w:val="22"/>
        </w:rPr>
        <w:t>zachowań, które mogą prowadzić do:</w:t>
      </w:r>
    </w:p>
    <w:p w14:paraId="7799B220" w14:textId="4B5E322A" w:rsidR="000C23F8" w:rsidRPr="00F8529D" w:rsidRDefault="000C23F8">
      <w:pPr>
        <w:numPr>
          <w:ilvl w:val="1"/>
          <w:numId w:val="39"/>
        </w:numPr>
        <w:spacing w:line="259" w:lineRule="auto"/>
        <w:ind w:hanging="357"/>
        <w:jc w:val="both"/>
        <w:rPr>
          <w:sz w:val="22"/>
          <w:szCs w:val="22"/>
        </w:rPr>
      </w:pPr>
      <w:bookmarkStart w:id="280" w:name="_Hlk156480572"/>
      <w:r w:rsidRPr="00F8529D">
        <w:rPr>
          <w:sz w:val="22"/>
          <w:szCs w:val="22"/>
        </w:rPr>
        <w:t>popełnienia przestępstw określonych w art. 16 ustawy z dnia 28 października 2002</w:t>
      </w:r>
      <w:r w:rsidR="004D48DC">
        <w:rPr>
          <w:sz w:val="22"/>
          <w:szCs w:val="22"/>
        </w:rPr>
        <w:t> </w:t>
      </w:r>
      <w:r w:rsidRPr="00F8529D">
        <w:rPr>
          <w:sz w:val="22"/>
          <w:szCs w:val="22"/>
        </w:rPr>
        <w:t xml:space="preserve">r. </w:t>
      </w:r>
      <w:bookmarkStart w:id="281" w:name="_Hlk144468375"/>
      <w:r w:rsidRPr="00F8529D">
        <w:rPr>
          <w:sz w:val="22"/>
          <w:szCs w:val="22"/>
        </w:rPr>
        <w:t>o odpowiedzialności podmiotów zbiorowych za czyny zabronione pod groźbą kary</w:t>
      </w:r>
      <w:bookmarkEnd w:id="281"/>
      <w:r w:rsidR="00744F79" w:rsidRPr="00F8529D">
        <w:rPr>
          <w:sz w:val="22"/>
          <w:szCs w:val="22"/>
        </w:rPr>
        <w:t>.</w:t>
      </w:r>
    </w:p>
    <w:p w14:paraId="5E537C58" w14:textId="30D9018F" w:rsidR="000C23F8" w:rsidRPr="00C61AA8" w:rsidRDefault="000C23F8">
      <w:pPr>
        <w:numPr>
          <w:ilvl w:val="1"/>
          <w:numId w:val="39"/>
        </w:numPr>
        <w:spacing w:line="259" w:lineRule="auto"/>
        <w:ind w:hanging="357"/>
        <w:jc w:val="both"/>
        <w:rPr>
          <w:sz w:val="22"/>
          <w:szCs w:val="22"/>
        </w:rPr>
      </w:pPr>
      <w:r w:rsidRPr="00F8529D">
        <w:rPr>
          <w:sz w:val="22"/>
          <w:szCs w:val="22"/>
        </w:rPr>
        <w:t xml:space="preserve">popełnienia czynów wskazanych w ustawie z dnia 16 kwietnia 1993 roku </w:t>
      </w:r>
      <w:bookmarkStart w:id="282" w:name="_Hlk144468401"/>
      <w:r w:rsidRPr="00F8529D">
        <w:rPr>
          <w:sz w:val="22"/>
          <w:szCs w:val="22"/>
        </w:rPr>
        <w:t>o zwalczaniu nieuczciwej konkurencji</w:t>
      </w:r>
      <w:bookmarkStart w:id="283" w:name="_Hlk148611757"/>
      <w:bookmarkEnd w:id="282"/>
      <w:r w:rsidRPr="00C61AA8">
        <w:rPr>
          <w:sz w:val="22"/>
          <w:szCs w:val="22"/>
        </w:rPr>
        <w:t>.</w:t>
      </w:r>
      <w:bookmarkEnd w:id="283"/>
    </w:p>
    <w:bookmarkEnd w:id="280"/>
    <w:p w14:paraId="43D62C96" w14:textId="7FF5B184" w:rsidR="000C23F8" w:rsidRPr="0060616B" w:rsidRDefault="000C23F8">
      <w:pPr>
        <w:numPr>
          <w:ilvl w:val="0"/>
          <w:numId w:val="39"/>
        </w:numPr>
        <w:spacing w:line="259" w:lineRule="auto"/>
        <w:ind w:hanging="357"/>
        <w:jc w:val="both"/>
        <w:rPr>
          <w:sz w:val="22"/>
          <w:szCs w:val="22"/>
        </w:rPr>
      </w:pPr>
      <w:r w:rsidRPr="00C61AA8">
        <w:rPr>
          <w:sz w:val="22"/>
          <w:szCs w:val="22"/>
        </w:rPr>
        <w:t xml:space="preserve">Strony winny </w:t>
      </w:r>
      <w:r w:rsidRPr="0060616B">
        <w:rPr>
          <w:sz w:val="22"/>
          <w:szCs w:val="22"/>
        </w:rPr>
        <w:t>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w:t>
      </w:r>
      <w:r w:rsidR="00044F59">
        <w:rPr>
          <w:sz w:val="22"/>
          <w:szCs w:val="22"/>
        </w:rPr>
        <w:t> </w:t>
      </w:r>
      <w:r w:rsidRPr="0060616B">
        <w:rPr>
          <w:sz w:val="22"/>
          <w:szCs w:val="22"/>
        </w:rPr>
        <w:t>związku z jej realizacją.</w:t>
      </w:r>
    </w:p>
    <w:p w14:paraId="4A4FEB38" w14:textId="77777777" w:rsidR="008B362B" w:rsidRPr="0060616B" w:rsidRDefault="008B362B">
      <w:pPr>
        <w:numPr>
          <w:ilvl w:val="0"/>
          <w:numId w:val="39"/>
        </w:numPr>
        <w:spacing w:line="259" w:lineRule="auto"/>
        <w:jc w:val="both"/>
        <w:rPr>
          <w:sz w:val="22"/>
          <w:szCs w:val="22"/>
        </w:rPr>
      </w:pPr>
      <w:bookmarkStart w:id="284" w:name="_Hlk202858702"/>
      <w:bookmarkStart w:id="285" w:name="_Hlk167104771"/>
      <w:r w:rsidRPr="0060616B">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8" w:history="1">
        <w:r w:rsidRPr="0060616B">
          <w:rPr>
            <w:rStyle w:val="Hipercze"/>
            <w:sz w:val="22"/>
            <w:szCs w:val="22"/>
          </w:rPr>
          <w:t>https://www.pgg.pl/strefa-korporacyjna/firma/inne/polityka-antykorupcyjna</w:t>
        </w:r>
      </w:hyperlink>
    </w:p>
    <w:p w14:paraId="76FF9F34" w14:textId="77777777" w:rsidR="008B362B" w:rsidRPr="0060616B" w:rsidRDefault="008B362B" w:rsidP="008B362B">
      <w:pPr>
        <w:spacing w:line="259" w:lineRule="auto"/>
        <w:ind w:left="360"/>
        <w:jc w:val="both"/>
        <w:rPr>
          <w:sz w:val="22"/>
          <w:szCs w:val="22"/>
        </w:rPr>
      </w:pPr>
      <w:hyperlink r:id="rId19" w:history="1">
        <w:r w:rsidRPr="0060616B">
          <w:rPr>
            <w:rStyle w:val="Hipercze"/>
            <w:sz w:val="22"/>
            <w:szCs w:val="22"/>
          </w:rPr>
          <w:t>https://www.pgg.pl/strefa-korporacyjna/firma/inne/kodeks-dla-partnerow-biznesowych</w:t>
        </w:r>
      </w:hyperlink>
      <w:r w:rsidRPr="0060616B">
        <w:rPr>
          <w:sz w:val="22"/>
          <w:szCs w:val="22"/>
        </w:rPr>
        <w:t xml:space="preserve"> </w:t>
      </w:r>
    </w:p>
    <w:bookmarkEnd w:id="284"/>
    <w:p w14:paraId="24B5000C" w14:textId="21F79B1A" w:rsidR="00AB2101" w:rsidRPr="0060616B" w:rsidRDefault="00AB2101">
      <w:pPr>
        <w:numPr>
          <w:ilvl w:val="0"/>
          <w:numId w:val="39"/>
        </w:numPr>
        <w:spacing w:line="259" w:lineRule="auto"/>
        <w:jc w:val="both"/>
        <w:rPr>
          <w:sz w:val="22"/>
          <w:szCs w:val="22"/>
        </w:rPr>
      </w:pPr>
      <w:r w:rsidRPr="0060616B">
        <w:rPr>
          <w:sz w:val="22"/>
          <w:szCs w:val="22"/>
        </w:rPr>
        <w:t>Wykonawca oświadcza</w:t>
      </w:r>
      <w:r w:rsidR="00C02E70" w:rsidRPr="0060616B">
        <w:rPr>
          <w:sz w:val="22"/>
          <w:szCs w:val="22"/>
        </w:rPr>
        <w:t>,</w:t>
      </w:r>
      <w:r w:rsidRPr="0060616B">
        <w:rPr>
          <w:sz w:val="22"/>
          <w:szCs w:val="22"/>
        </w:rPr>
        <w:t xml:space="preserve"> że dołoży należytej staranności, aby pracownicy, współpracownicy, podwykonawcy lub osoby, przy pomocy których będzie realizował zamówienie zapoznali się i</w:t>
      </w:r>
      <w:r w:rsidR="008D44D7" w:rsidRPr="0060616B">
        <w:rPr>
          <w:sz w:val="22"/>
          <w:szCs w:val="22"/>
        </w:rPr>
        <w:t> </w:t>
      </w:r>
      <w:r w:rsidRPr="0060616B">
        <w:rPr>
          <w:sz w:val="22"/>
          <w:szCs w:val="22"/>
        </w:rPr>
        <w:t>stosowali wyżej opisane zasady.</w:t>
      </w:r>
    </w:p>
    <w:p w14:paraId="4ECF8694" w14:textId="30F4EEEE" w:rsidR="00AB2101" w:rsidRPr="0060616B" w:rsidRDefault="00AB2101">
      <w:pPr>
        <w:numPr>
          <w:ilvl w:val="0"/>
          <w:numId w:val="39"/>
        </w:numPr>
        <w:spacing w:line="259" w:lineRule="auto"/>
        <w:jc w:val="both"/>
        <w:rPr>
          <w:sz w:val="22"/>
          <w:szCs w:val="22"/>
        </w:rPr>
      </w:pPr>
      <w:r w:rsidRPr="0060616B">
        <w:rPr>
          <w:sz w:val="22"/>
          <w:szCs w:val="22"/>
        </w:rPr>
        <w:t xml:space="preserve">Naruszenie wyżej opisanych zasad  jest traktowane jak rażące naruszenie postanowień Umowy. </w:t>
      </w:r>
    </w:p>
    <w:p w14:paraId="0A6ABAC7" w14:textId="39D6AACE" w:rsidR="00AB2101" w:rsidRPr="0060616B" w:rsidRDefault="00AB2101">
      <w:pPr>
        <w:numPr>
          <w:ilvl w:val="0"/>
          <w:numId w:val="39"/>
        </w:numPr>
        <w:spacing w:line="259" w:lineRule="auto"/>
        <w:jc w:val="both"/>
        <w:rPr>
          <w:sz w:val="22"/>
          <w:szCs w:val="22"/>
        </w:rPr>
      </w:pPr>
      <w:r w:rsidRPr="0060616B">
        <w:rPr>
          <w:sz w:val="22"/>
          <w:szCs w:val="22"/>
        </w:rPr>
        <w:t>Naruszenie wyżej opisanych zasad może spowodować rozwiązanie Umowy bez zachowania okresu wypowiedzenia, Wykonawcy nie będą przysługiwać żadne roszczenia z tego tytułu.</w:t>
      </w:r>
    </w:p>
    <w:p w14:paraId="28E6757B" w14:textId="1FB8B6DA" w:rsidR="00AB2101" w:rsidRPr="00C61AA8" w:rsidRDefault="00AB2101">
      <w:pPr>
        <w:numPr>
          <w:ilvl w:val="0"/>
          <w:numId w:val="39"/>
        </w:numPr>
        <w:spacing w:line="259" w:lineRule="auto"/>
        <w:jc w:val="both"/>
        <w:rPr>
          <w:sz w:val="22"/>
          <w:szCs w:val="22"/>
        </w:rPr>
      </w:pPr>
      <w:r w:rsidRPr="0060616B">
        <w:rPr>
          <w:sz w:val="22"/>
          <w:szCs w:val="22"/>
        </w:rPr>
        <w:t>Strony zobowiązują się do informowania się wzajemnie o każdym</w:t>
      </w:r>
      <w:r w:rsidRPr="00C61AA8">
        <w:rPr>
          <w:sz w:val="22"/>
          <w:szCs w:val="22"/>
        </w:rPr>
        <w:t xml:space="preserve"> przypadku naruszenia zasad opisanych w niniejszym paragrafie Umowy. </w:t>
      </w:r>
      <w:bookmarkEnd w:id="285"/>
    </w:p>
    <w:p w14:paraId="6B143E29" w14:textId="2A19AAB0" w:rsidR="000C23F8" w:rsidRPr="00F8529D" w:rsidRDefault="000C23F8" w:rsidP="00AD7A6E">
      <w:pPr>
        <w:pStyle w:val="Nagwek2"/>
      </w:pPr>
      <w:bookmarkStart w:id="286" w:name="_Toc106095878"/>
      <w:bookmarkStart w:id="287" w:name="_Toc106096318"/>
      <w:bookmarkStart w:id="288" w:name="_Toc106096422"/>
      <w:bookmarkStart w:id="289" w:name="_Toc219360501"/>
      <w:bookmarkStart w:id="290" w:name="_Hlk105675117"/>
      <w:bookmarkStart w:id="291" w:name="_Hlk67826575"/>
      <w:bookmarkStart w:id="292" w:name="_Toc64016216"/>
      <w:bookmarkEnd w:id="279"/>
      <w:r w:rsidRPr="00C61AA8">
        <w:t xml:space="preserve">§ </w:t>
      </w:r>
      <w:r w:rsidR="00B71040" w:rsidRPr="00C61AA8">
        <w:t>20</w:t>
      </w:r>
      <w:r w:rsidRPr="00C61AA8">
        <w:t>. Nadzór wynikający z zarządzania środowiskowego</w:t>
      </w:r>
      <w:bookmarkEnd w:id="286"/>
      <w:bookmarkEnd w:id="287"/>
      <w:bookmarkEnd w:id="288"/>
      <w:bookmarkEnd w:id="289"/>
    </w:p>
    <w:p w14:paraId="02A19E4A" w14:textId="41CCD570" w:rsidR="000C23F8" w:rsidRPr="00DC5495" w:rsidRDefault="000C23F8">
      <w:pPr>
        <w:pStyle w:val="Akapitzlist"/>
        <w:numPr>
          <w:ilvl w:val="6"/>
          <w:numId w:val="57"/>
        </w:numPr>
        <w:ind w:left="426"/>
        <w:jc w:val="both"/>
        <w:rPr>
          <w:sz w:val="22"/>
          <w:szCs w:val="22"/>
        </w:rPr>
      </w:pPr>
      <w:r w:rsidRPr="00DC5495">
        <w:rPr>
          <w:sz w:val="22"/>
          <w:szCs w:val="22"/>
        </w:rPr>
        <w:t>Wykonawca zobowiązuje się do przestrzegania przepisów prawnych w zakresie ochrony środowiska.</w:t>
      </w:r>
    </w:p>
    <w:p w14:paraId="0D4225DF" w14:textId="09AD4EE6" w:rsidR="000C23F8" w:rsidRPr="00DC5495" w:rsidRDefault="000C23F8">
      <w:pPr>
        <w:pStyle w:val="Akapitzlist"/>
        <w:numPr>
          <w:ilvl w:val="6"/>
          <w:numId w:val="57"/>
        </w:numPr>
        <w:ind w:left="426"/>
        <w:jc w:val="both"/>
        <w:rPr>
          <w:sz w:val="22"/>
          <w:szCs w:val="22"/>
        </w:rPr>
      </w:pPr>
      <w:r w:rsidRPr="00DC5495">
        <w:rPr>
          <w:sz w:val="22"/>
          <w:szCs w:val="22"/>
        </w:rPr>
        <w:t xml:space="preserve">Wykonawca oświadcza, że zapoznał się z Instrukcją dla Wykonawców, obowiązującą w trakcie realizacji umowy, zamieszczoną na stronie </w:t>
      </w:r>
      <w:hyperlink r:id="rId20" w:history="1">
        <w:r w:rsidRPr="00DC5495">
          <w:rPr>
            <w:rStyle w:val="Hipercze"/>
            <w:color w:val="auto"/>
            <w:sz w:val="22"/>
            <w:szCs w:val="22"/>
          </w:rPr>
          <w:t>www.pgg.pl</w:t>
        </w:r>
      </w:hyperlink>
      <w:r w:rsidRPr="00DC5495">
        <w:rPr>
          <w:sz w:val="22"/>
          <w:szCs w:val="22"/>
        </w:rPr>
        <w:t xml:space="preserve"> zakładka: Dostawcy/Profil nabywcy/Dokumenty do pobrania oraz oświadcza, że zapoznał i na bieżąco będzie zapoznawał osoby realizujące umowę po stronie Wykonawcy z ww. Instrukcją.</w:t>
      </w:r>
    </w:p>
    <w:p w14:paraId="3DB39D34" w14:textId="70AE43F6" w:rsidR="000C23F8" w:rsidRPr="00DC5495" w:rsidRDefault="000C23F8">
      <w:pPr>
        <w:pStyle w:val="Akapitzlist"/>
        <w:numPr>
          <w:ilvl w:val="6"/>
          <w:numId w:val="57"/>
        </w:numPr>
        <w:ind w:left="426"/>
        <w:jc w:val="both"/>
        <w:rPr>
          <w:sz w:val="22"/>
          <w:szCs w:val="22"/>
        </w:rPr>
      </w:pPr>
      <w:r w:rsidRPr="00DC5495">
        <w:rPr>
          <w:sz w:val="22"/>
          <w:szCs w:val="22"/>
        </w:rPr>
        <w:t xml:space="preserve">Wykonawca oświadcza, że jeśli w trakcie realizacji przedmiotu umowy powstaną odpady, to jest on </w:t>
      </w:r>
      <w:r w:rsidR="00FF2455" w:rsidRPr="00DC5495">
        <w:rPr>
          <w:sz w:val="22"/>
          <w:szCs w:val="22"/>
        </w:rPr>
        <w:t>w</w:t>
      </w:r>
      <w:r w:rsidRPr="00DC5495">
        <w:rPr>
          <w:sz w:val="22"/>
          <w:szCs w:val="22"/>
        </w:rPr>
        <w:t xml:space="preserve">ytwarzającym i </w:t>
      </w:r>
      <w:r w:rsidR="00FF2455" w:rsidRPr="00DC5495">
        <w:rPr>
          <w:sz w:val="22"/>
          <w:szCs w:val="22"/>
        </w:rPr>
        <w:t>p</w:t>
      </w:r>
      <w:r w:rsidRPr="00DC5495">
        <w:rPr>
          <w:sz w:val="22"/>
          <w:szCs w:val="22"/>
        </w:rPr>
        <w:t>osiadaczem tych odpadów i zobowiązuje się do postępowania z nimi zgodnie z</w:t>
      </w:r>
      <w:r w:rsidR="008B362B">
        <w:rPr>
          <w:sz w:val="22"/>
          <w:szCs w:val="22"/>
        </w:rPr>
        <w:t> </w:t>
      </w:r>
      <w:r w:rsidRPr="00DC5495">
        <w:rPr>
          <w:sz w:val="22"/>
          <w:szCs w:val="22"/>
        </w:rPr>
        <w:t xml:space="preserve">obowiązującymi przepisami prawa w sposób gwarantujący poszanowanie środowiska naturalnego. </w:t>
      </w:r>
    </w:p>
    <w:p w14:paraId="2FCA4D4C" w14:textId="1DEE1C7B" w:rsidR="000C23F8" w:rsidRPr="00E66F78" w:rsidRDefault="000C23F8" w:rsidP="00AD7A6E">
      <w:pPr>
        <w:pStyle w:val="Nagwek2"/>
      </w:pPr>
      <w:bookmarkStart w:id="293" w:name="_Toc106095879"/>
      <w:bookmarkStart w:id="294" w:name="_Toc106096319"/>
      <w:bookmarkStart w:id="295" w:name="_Toc106096423"/>
      <w:bookmarkStart w:id="296" w:name="_Toc219360502"/>
      <w:bookmarkEnd w:id="290"/>
      <w:bookmarkEnd w:id="291"/>
      <w:r w:rsidRPr="00B62661">
        <w:t xml:space="preserve">§ </w:t>
      </w:r>
      <w:r>
        <w:t>2</w:t>
      </w:r>
      <w:r w:rsidR="00B71040">
        <w:t>1</w:t>
      </w:r>
      <w:r w:rsidRPr="00B62661">
        <w:t xml:space="preserve">. </w:t>
      </w:r>
      <w:r w:rsidRPr="00E66F78">
        <w:t>Siła wyższa</w:t>
      </w:r>
      <w:bookmarkStart w:id="297" w:name="_Hlk67826617"/>
      <w:bookmarkEnd w:id="292"/>
      <w:bookmarkEnd w:id="293"/>
      <w:bookmarkEnd w:id="294"/>
      <w:bookmarkEnd w:id="295"/>
      <w:bookmarkEnd w:id="296"/>
    </w:p>
    <w:p w14:paraId="7F042164" w14:textId="77777777" w:rsidR="000C23F8" w:rsidRPr="00E66F78" w:rsidRDefault="000C23F8">
      <w:pPr>
        <w:numPr>
          <w:ilvl w:val="0"/>
          <w:numId w:val="40"/>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pPr>
        <w:numPr>
          <w:ilvl w:val="0"/>
          <w:numId w:val="40"/>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pPr>
        <w:numPr>
          <w:ilvl w:val="1"/>
          <w:numId w:val="40"/>
        </w:numPr>
        <w:jc w:val="both"/>
        <w:rPr>
          <w:sz w:val="22"/>
          <w:szCs w:val="22"/>
        </w:rPr>
      </w:pPr>
      <w:r w:rsidRPr="00F8529D">
        <w:rPr>
          <w:sz w:val="22"/>
          <w:szCs w:val="22"/>
        </w:rPr>
        <w:t>klęski żywiołowe np. pożar, powódź, trzęsienie ziemi itp.,</w:t>
      </w:r>
    </w:p>
    <w:p w14:paraId="41D3FABD" w14:textId="77777777" w:rsidR="000C23F8" w:rsidRPr="00F8529D" w:rsidRDefault="000C23F8">
      <w:pPr>
        <w:numPr>
          <w:ilvl w:val="1"/>
          <w:numId w:val="40"/>
        </w:numPr>
        <w:jc w:val="both"/>
        <w:rPr>
          <w:sz w:val="22"/>
          <w:szCs w:val="22"/>
        </w:rPr>
      </w:pPr>
      <w:r w:rsidRPr="00F8529D">
        <w:rPr>
          <w:sz w:val="22"/>
          <w:szCs w:val="22"/>
        </w:rPr>
        <w:t>akty władzy państwowej np. stan wojenny, stan wyjątkowy, itp.,</w:t>
      </w:r>
    </w:p>
    <w:p w14:paraId="7C470AC9" w14:textId="77777777" w:rsidR="000C23F8" w:rsidRPr="00F8529D" w:rsidRDefault="000C23F8">
      <w:pPr>
        <w:numPr>
          <w:ilvl w:val="1"/>
          <w:numId w:val="40"/>
        </w:numPr>
        <w:jc w:val="both"/>
        <w:rPr>
          <w:sz w:val="22"/>
          <w:szCs w:val="22"/>
        </w:rPr>
      </w:pPr>
      <w:r w:rsidRPr="00F8529D">
        <w:rPr>
          <w:sz w:val="22"/>
          <w:szCs w:val="22"/>
        </w:rPr>
        <w:t>poważne zakłócenia w funkcjonowaniu transportu.</w:t>
      </w:r>
    </w:p>
    <w:p w14:paraId="4C75B0F6" w14:textId="1E0CEBED" w:rsidR="000C23F8" w:rsidRPr="00F8529D" w:rsidRDefault="000C23F8">
      <w:pPr>
        <w:numPr>
          <w:ilvl w:val="0"/>
          <w:numId w:val="40"/>
        </w:numPr>
        <w:ind w:left="357" w:hanging="357"/>
        <w:jc w:val="both"/>
        <w:rPr>
          <w:sz w:val="22"/>
          <w:szCs w:val="22"/>
        </w:rPr>
      </w:pPr>
      <w:bookmarkStart w:id="298"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wpływie tych okoliczności na</w:t>
      </w:r>
      <w:r w:rsidR="00DC5495">
        <w:rPr>
          <w:sz w:val="22"/>
          <w:szCs w:val="22"/>
        </w:rPr>
        <w:t> </w:t>
      </w:r>
      <w:r w:rsidR="00FF2455" w:rsidRPr="00F8529D">
        <w:rPr>
          <w:sz w:val="22"/>
          <w:szCs w:val="22"/>
        </w:rPr>
        <w:t xml:space="preserve">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w:t>
      </w:r>
      <w:r w:rsidR="00DC5495">
        <w:rPr>
          <w:sz w:val="22"/>
          <w:szCs w:val="22"/>
        </w:rPr>
        <w:t> </w:t>
      </w:r>
      <w:r w:rsidR="00595487" w:rsidRPr="00F8529D">
        <w:rPr>
          <w:sz w:val="22"/>
          <w:szCs w:val="22"/>
        </w:rPr>
        <w:t>siłę wyższą w celu uwolnienia się od odpowiedzialności z tytułu nienależytego wykonania Umowy.</w:t>
      </w:r>
    </w:p>
    <w:bookmarkEnd w:id="298"/>
    <w:p w14:paraId="5A12B597" w14:textId="77777777" w:rsidR="000C23F8" w:rsidRPr="00F8529D" w:rsidRDefault="000C23F8">
      <w:pPr>
        <w:numPr>
          <w:ilvl w:val="0"/>
          <w:numId w:val="40"/>
        </w:numPr>
        <w:ind w:left="357" w:hanging="357"/>
        <w:jc w:val="both"/>
        <w:rPr>
          <w:sz w:val="22"/>
          <w:szCs w:val="22"/>
        </w:rPr>
      </w:pPr>
      <w:r w:rsidRPr="00F8529D">
        <w:rPr>
          <w:sz w:val="22"/>
          <w:szCs w:val="22"/>
        </w:rPr>
        <w:t xml:space="preserve">Jeżeli okoliczność siły wyższej ma charakter czasowy, jednak nie dłuższy niż 7 dni, realizacja zobowiązań wynikających z Umowy ulega przesunięciu o okres trwania przeszkody. Zmiana terminu realizacji Umowy w tym przypadku </w:t>
      </w:r>
      <w:r w:rsidRPr="00C820FD">
        <w:rPr>
          <w:b/>
          <w:bCs/>
          <w:sz w:val="22"/>
          <w:szCs w:val="22"/>
          <w:u w:val="single"/>
        </w:rPr>
        <w:t>nie wymaga</w:t>
      </w:r>
      <w:r w:rsidRPr="00F8529D">
        <w:rPr>
          <w:sz w:val="22"/>
          <w:szCs w:val="22"/>
        </w:rPr>
        <w:t xml:space="preserve"> formy aneksu.</w:t>
      </w:r>
    </w:p>
    <w:p w14:paraId="5246617E" w14:textId="45C30D66" w:rsidR="000C23F8" w:rsidRPr="00C61AA8" w:rsidRDefault="000C23F8" w:rsidP="00AD7A6E">
      <w:pPr>
        <w:pStyle w:val="Nagwek2"/>
      </w:pPr>
      <w:bookmarkStart w:id="299" w:name="_Toc64016217"/>
      <w:bookmarkStart w:id="300" w:name="_Toc106095880"/>
      <w:bookmarkStart w:id="301" w:name="_Toc106096320"/>
      <w:bookmarkStart w:id="302" w:name="_Toc106096424"/>
      <w:bookmarkStart w:id="303" w:name="_Toc219360503"/>
      <w:r w:rsidRPr="00C61AA8">
        <w:t>§ 2</w:t>
      </w:r>
      <w:r w:rsidR="00B71040" w:rsidRPr="00C61AA8">
        <w:t>2</w:t>
      </w:r>
      <w:r w:rsidRPr="00C61AA8">
        <w:t>. Postanowienia końcowe</w:t>
      </w:r>
      <w:bookmarkEnd w:id="299"/>
      <w:bookmarkEnd w:id="300"/>
      <w:bookmarkEnd w:id="301"/>
      <w:bookmarkEnd w:id="302"/>
      <w:bookmarkEnd w:id="303"/>
    </w:p>
    <w:p w14:paraId="372E732F" w14:textId="3B15D5C0" w:rsidR="005812ED" w:rsidRPr="00C61AA8" w:rsidRDefault="005812ED">
      <w:pPr>
        <w:numPr>
          <w:ilvl w:val="0"/>
          <w:numId w:val="41"/>
        </w:numPr>
        <w:spacing w:line="259" w:lineRule="auto"/>
        <w:jc w:val="both"/>
        <w:rPr>
          <w:sz w:val="22"/>
          <w:szCs w:val="22"/>
        </w:rPr>
      </w:pPr>
      <w:r w:rsidRPr="00C61AA8">
        <w:rPr>
          <w:sz w:val="22"/>
          <w:szCs w:val="22"/>
        </w:rPr>
        <w:t>W sprawach nieuregulowanych niniejszą Umową stosuje się odpowiednie przepisy prawa polskiego, a</w:t>
      </w:r>
      <w:r w:rsidR="008B362B">
        <w:rPr>
          <w:sz w:val="22"/>
          <w:szCs w:val="22"/>
        </w:rPr>
        <w:t> </w:t>
      </w:r>
      <w:r w:rsidRPr="00C61AA8">
        <w:rPr>
          <w:sz w:val="22"/>
          <w:szCs w:val="22"/>
        </w:rPr>
        <w:t>w</w:t>
      </w:r>
      <w:r w:rsidR="008B362B">
        <w:rPr>
          <w:sz w:val="22"/>
          <w:szCs w:val="22"/>
        </w:rPr>
        <w:t> </w:t>
      </w:r>
      <w:r w:rsidRPr="00C61AA8">
        <w:rPr>
          <w:sz w:val="22"/>
          <w:szCs w:val="22"/>
        </w:rPr>
        <w:t>szczególności Kodeksu cywilnego oraz innych powszechnie obowiązujących aktów prawnych. W</w:t>
      </w:r>
      <w:r w:rsidR="00044F59">
        <w:rPr>
          <w:sz w:val="22"/>
          <w:szCs w:val="22"/>
        </w:rPr>
        <w:t> </w:t>
      </w:r>
      <w:r w:rsidRPr="00C61AA8">
        <w:rPr>
          <w:sz w:val="22"/>
          <w:szCs w:val="22"/>
        </w:rPr>
        <w:t xml:space="preserve">ww. zakresie wyłączna jest także jurysdykcja krajowa sądów polskich. </w:t>
      </w:r>
    </w:p>
    <w:p w14:paraId="747BD194" w14:textId="77777777" w:rsidR="005812ED" w:rsidRPr="00C61AA8" w:rsidRDefault="005812ED">
      <w:pPr>
        <w:numPr>
          <w:ilvl w:val="0"/>
          <w:numId w:val="41"/>
        </w:numPr>
        <w:spacing w:line="259" w:lineRule="auto"/>
        <w:jc w:val="both"/>
        <w:rPr>
          <w:sz w:val="22"/>
          <w:szCs w:val="22"/>
        </w:rPr>
      </w:pPr>
      <w:r w:rsidRPr="00C61AA8">
        <w:rPr>
          <w:sz w:val="22"/>
          <w:szCs w:val="22"/>
        </w:rPr>
        <w:t>Wszelkie spory powstałe pomiędzy Stronami na tle wykładni lub realizacji Umowy rozstrzygane będą przez sąd powszechny właściwy dla siedziby Zamawiającego.</w:t>
      </w:r>
    </w:p>
    <w:p w14:paraId="5B23DB2E" w14:textId="5FC3C57A" w:rsidR="000C23F8" w:rsidRPr="00C61AA8" w:rsidRDefault="000C23F8">
      <w:pPr>
        <w:numPr>
          <w:ilvl w:val="0"/>
          <w:numId w:val="41"/>
        </w:numPr>
        <w:spacing w:line="259" w:lineRule="auto"/>
        <w:jc w:val="both"/>
        <w:rPr>
          <w:sz w:val="22"/>
          <w:szCs w:val="22"/>
        </w:rPr>
      </w:pPr>
      <w:r w:rsidRPr="00C61AA8">
        <w:rPr>
          <w:sz w:val="22"/>
          <w:szCs w:val="22"/>
        </w:rPr>
        <w:t xml:space="preserve">Wszelkie zmiany i uzupełnienia Umowy wymagają dla swej ważności formy pisemnej w postaci aneksu do Umowy. </w:t>
      </w: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5816D8" w:rsidRDefault="000C23F8" w:rsidP="005816D8">
      <w:pPr>
        <w:keepNext/>
        <w:rPr>
          <w:b/>
          <w:bCs/>
          <w:sz w:val="22"/>
          <w:szCs w:val="22"/>
        </w:rPr>
      </w:pPr>
      <w:bookmarkStart w:id="304" w:name="_Toc83291694"/>
      <w:bookmarkStart w:id="305" w:name="_Toc106095881"/>
      <w:bookmarkStart w:id="306" w:name="_Toc106096321"/>
      <w:bookmarkStart w:id="307" w:name="_Toc106096425"/>
      <w:bookmarkEnd w:id="297"/>
      <w:r w:rsidRPr="005816D8">
        <w:rPr>
          <w:b/>
          <w:bCs/>
          <w:sz w:val="22"/>
          <w:szCs w:val="22"/>
        </w:rPr>
        <w:t>Załączniki do Umowy</w:t>
      </w:r>
      <w:bookmarkEnd w:id="304"/>
      <w:bookmarkEnd w:id="305"/>
      <w:bookmarkEnd w:id="306"/>
      <w:bookmarkEnd w:id="307"/>
    </w:p>
    <w:p w14:paraId="50995AE1" w14:textId="07F74098" w:rsidR="000C23F8" w:rsidRDefault="000C23F8" w:rsidP="00C61AA8">
      <w:pPr>
        <w:tabs>
          <w:tab w:val="left" w:pos="1985"/>
        </w:tabs>
        <w:ind w:left="1985" w:hanging="1985"/>
        <w:jc w:val="both"/>
        <w:rPr>
          <w:rFonts w:eastAsiaTheme="majorEastAsia"/>
          <w:color w:val="FF0000"/>
          <w:sz w:val="24"/>
          <w:szCs w:val="24"/>
        </w:rPr>
      </w:pPr>
      <w:r w:rsidRPr="00B31BB6">
        <w:rPr>
          <w:rFonts w:eastAsiaTheme="majorEastAsia"/>
          <w:sz w:val="22"/>
          <w:szCs w:val="22"/>
        </w:rPr>
        <w:t xml:space="preserve">Załącznik nr 1 – </w:t>
      </w:r>
      <w:r w:rsidRPr="00B31BB6">
        <w:rPr>
          <w:rFonts w:eastAsiaTheme="majorEastAsia"/>
          <w:sz w:val="22"/>
          <w:szCs w:val="22"/>
        </w:rPr>
        <w:tab/>
        <w:t xml:space="preserve">Szczegółowy Opis Przedmiotu </w:t>
      </w:r>
      <w:r w:rsidRPr="00F43538">
        <w:rPr>
          <w:rFonts w:eastAsiaTheme="majorEastAsia"/>
          <w:sz w:val="22"/>
          <w:szCs w:val="22"/>
        </w:rPr>
        <w:t xml:space="preserve">Zamówienia </w:t>
      </w:r>
      <w:r w:rsidRPr="00F43538">
        <w:rPr>
          <w:rFonts w:eastAsiaTheme="majorEastAsia"/>
          <w:i/>
          <w:iCs/>
        </w:rPr>
        <w:t xml:space="preserve">(na podstawie </w:t>
      </w:r>
      <w:r w:rsidRPr="00F43538">
        <w:rPr>
          <w:rFonts w:eastAsiaTheme="majorEastAsia"/>
          <w:b/>
          <w:bCs/>
          <w:i/>
          <w:iCs/>
        </w:rPr>
        <w:t>Załącznika nr 1 do</w:t>
      </w:r>
      <w:r w:rsidR="005816D8" w:rsidRPr="00F43538">
        <w:rPr>
          <w:rFonts w:eastAsiaTheme="majorEastAsia"/>
          <w:b/>
          <w:bCs/>
          <w:i/>
          <w:iCs/>
        </w:rPr>
        <w:t> </w:t>
      </w:r>
      <w:r w:rsidRPr="00F43538">
        <w:rPr>
          <w:rFonts w:eastAsiaTheme="majorEastAsia"/>
          <w:b/>
          <w:bCs/>
          <w:i/>
          <w:iCs/>
        </w:rPr>
        <w:t>SWZ</w:t>
      </w:r>
      <w:r w:rsidRPr="00F43538">
        <w:rPr>
          <w:rFonts w:eastAsiaTheme="majorEastAsia"/>
          <w:i/>
          <w:iCs/>
        </w:rPr>
        <w:t>)</w:t>
      </w:r>
      <w:r w:rsidRPr="00F43538">
        <w:rPr>
          <w:rFonts w:eastAsiaTheme="majorEastAsia"/>
          <w:sz w:val="24"/>
          <w:szCs w:val="24"/>
        </w:rPr>
        <w:t>,</w:t>
      </w:r>
    </w:p>
    <w:p w14:paraId="339AC9C2" w14:textId="796651CB" w:rsidR="00933E13" w:rsidRDefault="00933E13" w:rsidP="00933E13">
      <w:pPr>
        <w:tabs>
          <w:tab w:val="left" w:pos="1985"/>
        </w:tabs>
        <w:ind w:left="1985" w:hanging="1985"/>
        <w:jc w:val="both"/>
        <w:rPr>
          <w:rFonts w:eastAsiaTheme="majorEastAsia"/>
          <w:color w:val="FF0000"/>
          <w:sz w:val="24"/>
          <w:szCs w:val="24"/>
        </w:rPr>
      </w:pPr>
      <w:r w:rsidRPr="00B31BB6">
        <w:rPr>
          <w:rFonts w:eastAsiaTheme="majorEastAsia"/>
          <w:sz w:val="22"/>
          <w:szCs w:val="22"/>
        </w:rPr>
        <w:t>Załącznik nr 1</w:t>
      </w:r>
      <w:r>
        <w:rPr>
          <w:rFonts w:eastAsiaTheme="majorEastAsia"/>
          <w:sz w:val="22"/>
          <w:szCs w:val="22"/>
        </w:rPr>
        <w:t>.1</w:t>
      </w:r>
      <w:r w:rsidRPr="00B31BB6">
        <w:rPr>
          <w:rFonts w:eastAsiaTheme="majorEastAsia"/>
          <w:sz w:val="22"/>
          <w:szCs w:val="22"/>
        </w:rPr>
        <w:t xml:space="preserve"> – </w:t>
      </w:r>
      <w:r w:rsidRPr="00B31BB6">
        <w:rPr>
          <w:rFonts w:eastAsiaTheme="majorEastAsia"/>
          <w:sz w:val="22"/>
          <w:szCs w:val="22"/>
        </w:rPr>
        <w:tab/>
      </w:r>
      <w:r w:rsidRPr="00933E13">
        <w:rPr>
          <w:rFonts w:eastAsiaTheme="majorEastAsia"/>
          <w:b/>
          <w:bCs/>
          <w:color w:val="EE0000"/>
          <w:sz w:val="22"/>
          <w:szCs w:val="22"/>
        </w:rPr>
        <w:t>WZÓR</w:t>
      </w:r>
      <w:r>
        <w:rPr>
          <w:rFonts w:eastAsiaTheme="majorEastAsia"/>
          <w:sz w:val="22"/>
          <w:szCs w:val="22"/>
        </w:rPr>
        <w:t xml:space="preserve"> </w:t>
      </w:r>
      <w:r w:rsidRPr="001C6047">
        <w:rPr>
          <w:rFonts w:eastAsiaTheme="majorEastAsia"/>
          <w:b/>
          <w:bCs/>
          <w:sz w:val="22"/>
          <w:szCs w:val="22"/>
        </w:rPr>
        <w:t>Protokołu odbioru końcowego</w:t>
      </w:r>
      <w:r>
        <w:rPr>
          <w:rFonts w:eastAsiaTheme="majorEastAsia"/>
          <w:sz w:val="22"/>
          <w:szCs w:val="22"/>
        </w:rPr>
        <w:t xml:space="preserve"> (po uruchomieniu)</w:t>
      </w:r>
      <w:r w:rsidR="002E5FB9">
        <w:rPr>
          <w:rFonts w:eastAsiaTheme="majorEastAsia"/>
          <w:sz w:val="22"/>
          <w:szCs w:val="22"/>
        </w:rPr>
        <w:t>,</w:t>
      </w:r>
    </w:p>
    <w:p w14:paraId="59D66795" w14:textId="2C54BCBF" w:rsidR="00C61AA8" w:rsidRPr="00B31BB6" w:rsidRDefault="00C61AA8" w:rsidP="00C61AA8">
      <w:pPr>
        <w:tabs>
          <w:tab w:val="left" w:pos="1985"/>
          <w:tab w:val="left" w:pos="2268"/>
        </w:tabs>
        <w:ind w:left="1985" w:hanging="1985"/>
        <w:jc w:val="both"/>
        <w:rPr>
          <w:rFonts w:eastAsiaTheme="majorEastAsia"/>
          <w:sz w:val="22"/>
          <w:szCs w:val="22"/>
        </w:rPr>
      </w:pPr>
      <w:r>
        <w:rPr>
          <w:rFonts w:eastAsiaTheme="majorEastAsia"/>
          <w:sz w:val="22"/>
          <w:szCs w:val="22"/>
        </w:rPr>
        <w:t xml:space="preserve">Załącznik nr 2 – </w:t>
      </w:r>
      <w:r>
        <w:rPr>
          <w:rFonts w:eastAsiaTheme="majorEastAsia"/>
          <w:sz w:val="22"/>
          <w:szCs w:val="22"/>
        </w:rPr>
        <w:tab/>
        <w:t>W</w:t>
      </w:r>
      <w:r w:rsidRPr="008731E6">
        <w:rPr>
          <w:rFonts w:eastAsiaTheme="majorEastAsia"/>
          <w:sz w:val="22"/>
          <w:szCs w:val="22"/>
        </w:rPr>
        <w:t xml:space="preserve">ykaz spełnienia istotnych dla zamawiającego wymagań </w:t>
      </w:r>
      <w:r w:rsidR="008B362B">
        <w:rPr>
          <w:rFonts w:eastAsiaTheme="majorEastAsia"/>
          <w:sz w:val="22"/>
          <w:szCs w:val="22"/>
        </w:rPr>
        <w:t>i</w:t>
      </w:r>
      <w:r w:rsidRPr="008731E6">
        <w:rPr>
          <w:rFonts w:eastAsiaTheme="majorEastAsia"/>
          <w:sz w:val="22"/>
          <w:szCs w:val="22"/>
        </w:rPr>
        <w:t xml:space="preserve"> parametrów techniczno-użytkowych</w:t>
      </w:r>
      <w:r w:rsidR="00D04C16">
        <w:rPr>
          <w:rFonts w:eastAsiaTheme="majorEastAsia"/>
          <w:sz w:val="22"/>
          <w:szCs w:val="22"/>
        </w:rPr>
        <w:t>,</w:t>
      </w:r>
    </w:p>
    <w:p w14:paraId="5C6232A9" w14:textId="2DB42CA8" w:rsidR="000C23F8" w:rsidRPr="00B31BB6" w:rsidRDefault="000C23F8" w:rsidP="00C61AA8">
      <w:pPr>
        <w:tabs>
          <w:tab w:val="left" w:pos="1985"/>
        </w:tabs>
        <w:ind w:left="1985" w:hanging="1985"/>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Ochrona danych osobowych</w:t>
      </w:r>
      <w:r w:rsidR="00D04C16">
        <w:rPr>
          <w:rFonts w:eastAsiaTheme="majorEastAsia"/>
          <w:sz w:val="22"/>
          <w:szCs w:val="22"/>
        </w:rPr>
        <w:t>,</w:t>
      </w:r>
    </w:p>
    <w:p w14:paraId="3E3E5A15" w14:textId="6E35170D" w:rsidR="000C23F8" w:rsidRDefault="000C23F8" w:rsidP="00C61AA8">
      <w:pPr>
        <w:tabs>
          <w:tab w:val="left" w:pos="1985"/>
        </w:tabs>
        <w:ind w:left="1985" w:hanging="1985"/>
        <w:jc w:val="both"/>
        <w:rPr>
          <w:rFonts w:eastAsiaTheme="majorEastAsia"/>
          <w:sz w:val="22"/>
          <w:szCs w:val="22"/>
        </w:rPr>
      </w:pPr>
      <w:r w:rsidRPr="00B31BB6">
        <w:rPr>
          <w:rFonts w:eastAsiaTheme="majorEastAsia"/>
          <w:sz w:val="22"/>
          <w:szCs w:val="22"/>
        </w:rPr>
        <w:t xml:space="preserve">Załącznik nr 4 – </w:t>
      </w:r>
      <w:r w:rsidR="001C6047">
        <w:rPr>
          <w:rFonts w:eastAsiaTheme="majorEastAsia"/>
          <w:sz w:val="22"/>
          <w:szCs w:val="22"/>
        </w:rPr>
        <w:tab/>
      </w:r>
      <w:r w:rsidRPr="00B31BB6">
        <w:rPr>
          <w:rFonts w:eastAsiaTheme="majorEastAsia"/>
          <w:sz w:val="22"/>
          <w:szCs w:val="22"/>
        </w:rPr>
        <w:t>Oświadczenie o statusie Wykonawcy</w:t>
      </w:r>
      <w:r w:rsidR="00D04C16">
        <w:rPr>
          <w:rFonts w:eastAsiaTheme="majorEastAsia"/>
          <w:sz w:val="22"/>
          <w:szCs w:val="22"/>
        </w:rPr>
        <w:t>.</w:t>
      </w:r>
    </w:p>
    <w:p w14:paraId="2D374395" w14:textId="65F5A27F" w:rsidR="001C6047" w:rsidRPr="00511CCA" w:rsidRDefault="001C6047" w:rsidP="001C6047">
      <w:pPr>
        <w:tabs>
          <w:tab w:val="left" w:pos="1985"/>
        </w:tabs>
        <w:ind w:left="1985" w:hanging="1985"/>
        <w:jc w:val="both"/>
        <w:rPr>
          <w:rFonts w:eastAsiaTheme="majorEastAsia"/>
          <w:sz w:val="22"/>
          <w:szCs w:val="22"/>
        </w:rPr>
      </w:pPr>
      <w:r w:rsidRPr="00511CCA">
        <w:rPr>
          <w:rFonts w:eastAsiaTheme="majorEastAsia"/>
          <w:sz w:val="22"/>
          <w:szCs w:val="22"/>
        </w:rPr>
        <w:t>Załącznik nr 5 –</w:t>
      </w:r>
      <w:r>
        <w:rPr>
          <w:rFonts w:eastAsiaTheme="majorEastAsia"/>
          <w:sz w:val="22"/>
          <w:szCs w:val="22"/>
        </w:rPr>
        <w:tab/>
      </w:r>
      <w:r w:rsidRPr="00511CCA">
        <w:rPr>
          <w:rFonts w:eastAsiaTheme="majorEastAsia"/>
          <w:sz w:val="22"/>
          <w:szCs w:val="22"/>
        </w:rPr>
        <w:t>Krajowy System e-Faktur (KSeF)</w:t>
      </w:r>
    </w:p>
    <w:p w14:paraId="408E4699" w14:textId="77777777" w:rsidR="001C6047" w:rsidRDefault="001C6047" w:rsidP="00C61AA8">
      <w:pPr>
        <w:tabs>
          <w:tab w:val="left" w:pos="1985"/>
        </w:tabs>
        <w:ind w:left="1985" w:hanging="1985"/>
        <w:jc w:val="both"/>
        <w:rPr>
          <w:rFonts w:eastAsiaTheme="majorEastAsia"/>
          <w:sz w:val="22"/>
          <w:szCs w:val="22"/>
        </w:rPr>
      </w:pPr>
    </w:p>
    <w:p w14:paraId="55C6DEEC" w14:textId="77777777" w:rsidR="001C6047" w:rsidRPr="00B31BB6" w:rsidRDefault="001C6047" w:rsidP="00C61AA8">
      <w:pPr>
        <w:tabs>
          <w:tab w:val="left" w:pos="1985"/>
        </w:tabs>
        <w:ind w:left="1985" w:hanging="1985"/>
        <w:jc w:val="both"/>
        <w:rPr>
          <w:rFonts w:eastAsiaTheme="majorEastAsia"/>
          <w:sz w:val="22"/>
          <w:szCs w:val="22"/>
        </w:rPr>
      </w:pPr>
    </w:p>
    <w:p w14:paraId="5B660ED4" w14:textId="77777777" w:rsidR="000C23F8" w:rsidRDefault="000C23F8" w:rsidP="000C23F8">
      <w:pPr>
        <w:spacing w:after="160" w:line="259" w:lineRule="auto"/>
        <w:rPr>
          <w:sz w:val="22"/>
          <w:szCs w:val="22"/>
        </w:rPr>
      </w:pPr>
      <w:r>
        <w:rPr>
          <w:sz w:val="22"/>
          <w:szCs w:val="22"/>
        </w:rPr>
        <w:br w:type="page"/>
      </w:r>
    </w:p>
    <w:p w14:paraId="52BA1276" w14:textId="77777777" w:rsidR="000C23F8" w:rsidRPr="005816D8" w:rsidRDefault="000C23F8" w:rsidP="005816D8">
      <w:pPr>
        <w:pStyle w:val="Nagwek2"/>
        <w:jc w:val="right"/>
        <w:rPr>
          <w:sz w:val="22"/>
          <w:szCs w:val="22"/>
        </w:rPr>
      </w:pPr>
      <w:bookmarkStart w:id="308" w:name="_Toc219360504"/>
      <w:bookmarkStart w:id="309" w:name="_Hlk67826939"/>
      <w:bookmarkStart w:id="310" w:name="_Hlk156480659"/>
      <w:r w:rsidRPr="001456AD">
        <w:rPr>
          <w:sz w:val="22"/>
          <w:szCs w:val="22"/>
        </w:rPr>
        <w:t xml:space="preserve">Załącznik nr </w:t>
      </w:r>
      <w:r>
        <w:rPr>
          <w:sz w:val="22"/>
          <w:szCs w:val="22"/>
        </w:rPr>
        <w:t>1</w:t>
      </w:r>
      <w:r w:rsidRPr="001456AD">
        <w:rPr>
          <w:sz w:val="22"/>
          <w:szCs w:val="22"/>
        </w:rPr>
        <w:t xml:space="preserve"> do Umowy</w:t>
      </w:r>
      <w:bookmarkEnd w:id="308"/>
      <w:r w:rsidRPr="001456AD">
        <w:rPr>
          <w:sz w:val="22"/>
          <w:szCs w:val="22"/>
        </w:rPr>
        <w:t xml:space="preserve"> </w:t>
      </w:r>
    </w:p>
    <w:bookmarkEnd w:id="309"/>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6278F9AA" w:rsidR="002E1BEF"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11" w:name="_Hlk147849015"/>
      <w:r w:rsidRPr="00744F79">
        <w:rPr>
          <w:b/>
          <w:bCs/>
          <w:i/>
          <w:iCs/>
          <w:color w:val="FF0000"/>
          <w:sz w:val="28"/>
          <w:szCs w:val="28"/>
        </w:rPr>
        <w:t>)</w:t>
      </w:r>
    </w:p>
    <w:p w14:paraId="560ED63C" w14:textId="0D614999" w:rsidR="002E1BEF" w:rsidRDefault="002E1BEF">
      <w:pPr>
        <w:spacing w:after="160" w:line="259" w:lineRule="auto"/>
        <w:rPr>
          <w:b/>
          <w:bCs/>
          <w:i/>
          <w:iCs/>
          <w:color w:val="FF0000"/>
          <w:sz w:val="28"/>
          <w:szCs w:val="28"/>
        </w:rPr>
      </w:pPr>
      <w:r>
        <w:rPr>
          <w:b/>
          <w:bCs/>
          <w:i/>
          <w:iCs/>
          <w:color w:val="FF0000"/>
          <w:sz w:val="28"/>
          <w:szCs w:val="28"/>
        </w:rPr>
        <w:tab/>
      </w:r>
    </w:p>
    <w:p w14:paraId="0E5E65E8" w14:textId="77777777" w:rsidR="002E1BEF" w:rsidRDefault="002E1BEF">
      <w:pPr>
        <w:spacing w:after="160" w:line="259" w:lineRule="auto"/>
        <w:rPr>
          <w:rFonts w:eastAsiaTheme="majorEastAsia"/>
          <w:b/>
          <w:bCs/>
          <w:sz w:val="22"/>
          <w:szCs w:val="22"/>
        </w:rPr>
      </w:pPr>
      <w:r>
        <w:rPr>
          <w:sz w:val="22"/>
          <w:szCs w:val="22"/>
        </w:rPr>
        <w:br w:type="page"/>
      </w:r>
    </w:p>
    <w:p w14:paraId="7B2831C4" w14:textId="685134AB" w:rsidR="002E1BEF" w:rsidRPr="005816D8" w:rsidRDefault="002E1BEF" w:rsidP="002E1BEF">
      <w:pPr>
        <w:pStyle w:val="Nagwek2"/>
        <w:jc w:val="right"/>
        <w:rPr>
          <w:sz w:val="22"/>
          <w:szCs w:val="22"/>
        </w:rPr>
      </w:pPr>
      <w:bookmarkStart w:id="312" w:name="_Toc219360505"/>
      <w:r w:rsidRPr="001456AD">
        <w:rPr>
          <w:sz w:val="22"/>
          <w:szCs w:val="22"/>
        </w:rPr>
        <w:t xml:space="preserve">Załącznik nr </w:t>
      </w:r>
      <w:r>
        <w:rPr>
          <w:sz w:val="22"/>
          <w:szCs w:val="22"/>
        </w:rPr>
        <w:t>1.1</w:t>
      </w:r>
      <w:r w:rsidRPr="001456AD">
        <w:rPr>
          <w:sz w:val="22"/>
          <w:szCs w:val="22"/>
        </w:rPr>
        <w:t xml:space="preserve"> do Umowy</w:t>
      </w:r>
      <w:bookmarkEnd w:id="312"/>
      <w:r w:rsidRPr="001456AD">
        <w:rPr>
          <w:sz w:val="22"/>
          <w:szCs w:val="22"/>
        </w:rPr>
        <w:t xml:space="preserve"> </w:t>
      </w:r>
    </w:p>
    <w:p w14:paraId="500A1F11" w14:textId="77777777" w:rsidR="002E1BEF" w:rsidRPr="00AC2718" w:rsidRDefault="002E1BEF" w:rsidP="002E1BEF">
      <w:pPr>
        <w:jc w:val="center"/>
        <w:rPr>
          <w:b/>
          <w:bCs/>
          <w:color w:val="000000" w:themeColor="text1"/>
          <w:sz w:val="24"/>
          <w:szCs w:val="24"/>
        </w:rPr>
      </w:pPr>
    </w:p>
    <w:p w14:paraId="2F56BA8D" w14:textId="77777777" w:rsidR="002E1BEF" w:rsidRDefault="002E1BEF" w:rsidP="002E1BEF">
      <w:pPr>
        <w:jc w:val="center"/>
        <w:rPr>
          <w:b/>
          <w:bCs/>
          <w:color w:val="000000" w:themeColor="text1"/>
          <w:sz w:val="28"/>
          <w:szCs w:val="28"/>
        </w:rPr>
      </w:pPr>
    </w:p>
    <w:bookmarkEnd w:id="310"/>
    <w:bookmarkEnd w:id="311"/>
    <w:p w14:paraId="260466EB" w14:textId="77777777" w:rsidR="002E1BEF" w:rsidRDefault="002E1BEF" w:rsidP="002E1BEF">
      <w:pPr>
        <w:jc w:val="center"/>
        <w:rPr>
          <w:b/>
          <w:bCs/>
          <w:color w:val="FF0000"/>
          <w:sz w:val="24"/>
          <w:szCs w:val="24"/>
        </w:rPr>
      </w:pPr>
      <w:r w:rsidRPr="002E1BEF">
        <w:rPr>
          <w:b/>
          <w:bCs/>
          <w:color w:val="FF0000"/>
          <w:sz w:val="24"/>
          <w:szCs w:val="24"/>
        </w:rPr>
        <w:t>WZÓR</w:t>
      </w:r>
    </w:p>
    <w:p w14:paraId="3CB490CD" w14:textId="1938759A" w:rsidR="002E1BEF" w:rsidRPr="002E1BEF" w:rsidRDefault="002E1BEF" w:rsidP="002E1BEF">
      <w:pPr>
        <w:jc w:val="center"/>
        <w:rPr>
          <w:b/>
          <w:bCs/>
          <w:color w:val="FF0000"/>
          <w:sz w:val="24"/>
          <w:szCs w:val="24"/>
        </w:rPr>
      </w:pPr>
      <w:r w:rsidRPr="002E1BEF">
        <w:rPr>
          <w:b/>
          <w:bCs/>
          <w:color w:val="FF0000"/>
          <w:sz w:val="24"/>
          <w:szCs w:val="24"/>
        </w:rPr>
        <w:t xml:space="preserve">  </w:t>
      </w:r>
    </w:p>
    <w:p w14:paraId="7623D978" w14:textId="77777777" w:rsidR="002E1BEF" w:rsidRPr="00A11F33" w:rsidRDefault="002E1BEF" w:rsidP="002E1BEF">
      <w:pPr>
        <w:jc w:val="center"/>
        <w:rPr>
          <w:b/>
        </w:rPr>
      </w:pPr>
      <w:r w:rsidRPr="00A11F33">
        <w:rPr>
          <w:b/>
        </w:rPr>
        <w:t xml:space="preserve">PROTOKÓŁ </w:t>
      </w:r>
      <w:bookmarkStart w:id="313" w:name="_Hlk166226056"/>
      <w:r w:rsidRPr="00A11F33">
        <w:rPr>
          <w:b/>
        </w:rPr>
        <w:t>ODBIORU KOŃCOWEGO</w:t>
      </w:r>
    </w:p>
    <w:bookmarkEnd w:id="313"/>
    <w:p w14:paraId="585AB7FE" w14:textId="77777777" w:rsidR="002E1BEF" w:rsidRPr="00A11F33" w:rsidRDefault="002E1BEF" w:rsidP="002E1BEF">
      <w:pPr>
        <w:jc w:val="center"/>
        <w:rPr>
          <w:b/>
        </w:rPr>
      </w:pPr>
      <w:r w:rsidRPr="00A11F33">
        <w:rPr>
          <w:b/>
        </w:rPr>
        <w:t>(PO URUCHOMIENIU)</w:t>
      </w:r>
    </w:p>
    <w:p w14:paraId="2B517E97" w14:textId="77777777" w:rsidR="002E1BEF" w:rsidRPr="006C3AF7" w:rsidRDefault="002E1BEF" w:rsidP="002E1BEF">
      <w:pPr>
        <w:jc w:val="both"/>
        <w:rPr>
          <w:b/>
        </w:rPr>
      </w:pPr>
    </w:p>
    <w:p w14:paraId="70722F3C" w14:textId="77777777" w:rsidR="002E1BEF" w:rsidRPr="006C3AF7" w:rsidRDefault="002E1BEF" w:rsidP="002E1BEF">
      <w:pPr>
        <w:jc w:val="both"/>
      </w:pPr>
      <w:r w:rsidRPr="006C3AF7">
        <w:t>sporządzony dnia  …………… r. w ………</w:t>
      </w:r>
    </w:p>
    <w:p w14:paraId="678AFC77" w14:textId="77777777" w:rsidR="002E1BEF" w:rsidRPr="006C3AF7" w:rsidRDefault="002E1BEF" w:rsidP="002E1BEF">
      <w:pPr>
        <w:jc w:val="both"/>
      </w:pPr>
      <w:r w:rsidRPr="006C3AF7">
        <w:t xml:space="preserve">pomiędzy: </w:t>
      </w:r>
    </w:p>
    <w:p w14:paraId="5A04622E" w14:textId="77777777" w:rsidR="002E1BEF" w:rsidRPr="006C3AF7" w:rsidRDefault="002E1BEF" w:rsidP="002E1BEF">
      <w:pPr>
        <w:jc w:val="both"/>
      </w:pPr>
    </w:p>
    <w:p w14:paraId="75376FB3" w14:textId="77777777" w:rsidR="002E1BEF" w:rsidRPr="006C3AF7" w:rsidRDefault="002E1BEF" w:rsidP="002E1BEF">
      <w:pPr>
        <w:jc w:val="both"/>
      </w:pPr>
      <w:r w:rsidRPr="006C3AF7">
        <w:t xml:space="preserve">- Zamawiający, tj.: </w:t>
      </w:r>
    </w:p>
    <w:p w14:paraId="6AC522EE" w14:textId="45E2C3B9" w:rsidR="002E1BEF" w:rsidRPr="006C3AF7" w:rsidRDefault="002E1BEF" w:rsidP="002E1BEF">
      <w:pPr>
        <w:jc w:val="both"/>
        <w:rPr>
          <w:b/>
        </w:rPr>
      </w:pPr>
      <w:r w:rsidRPr="006C3AF7">
        <w:rPr>
          <w:b/>
        </w:rPr>
        <w:t xml:space="preserve">Polska Grupa Górniczą S.A. Oddział KWK  ROW Ruch </w:t>
      </w:r>
      <w:r w:rsidR="00E245F7">
        <w:rPr>
          <w:b/>
        </w:rPr>
        <w:t>Chwałowice</w:t>
      </w:r>
      <w:r w:rsidRPr="006C3AF7">
        <w:rPr>
          <w:b/>
        </w:rPr>
        <w:t xml:space="preserve"> (Odbiorca) </w:t>
      </w:r>
    </w:p>
    <w:p w14:paraId="27D9FCDF" w14:textId="77777777" w:rsidR="002E1BEF" w:rsidRPr="006C3AF7" w:rsidRDefault="002E1BEF" w:rsidP="002E1BEF">
      <w:pPr>
        <w:jc w:val="both"/>
      </w:pPr>
      <w:r w:rsidRPr="006C3AF7">
        <w:t xml:space="preserve">a </w:t>
      </w:r>
    </w:p>
    <w:p w14:paraId="70C6CCF4" w14:textId="77777777" w:rsidR="002E1BEF" w:rsidRPr="006C3AF7" w:rsidRDefault="002E1BEF" w:rsidP="002E1BEF">
      <w:pPr>
        <w:jc w:val="both"/>
      </w:pPr>
      <w:r w:rsidRPr="006C3AF7">
        <w:t>- Wykonawcą, tj.:</w:t>
      </w:r>
    </w:p>
    <w:p w14:paraId="15B19398" w14:textId="77777777" w:rsidR="002E1BEF" w:rsidRPr="006C3AF7" w:rsidRDefault="002E1BEF" w:rsidP="002E1BEF">
      <w:pPr>
        <w:jc w:val="both"/>
        <w:rPr>
          <w:b/>
        </w:rPr>
      </w:pPr>
      <w:r w:rsidRPr="006C3AF7">
        <w:rPr>
          <w:b/>
        </w:rPr>
        <w:t xml:space="preserve">    ……........................................................................................................……………….  </w:t>
      </w:r>
    </w:p>
    <w:p w14:paraId="5877F7DF" w14:textId="77777777" w:rsidR="002E1BEF" w:rsidRPr="006C3AF7" w:rsidRDefault="002E1BEF" w:rsidP="002E1BEF">
      <w:pPr>
        <w:jc w:val="both"/>
      </w:pPr>
    </w:p>
    <w:p w14:paraId="0D6D150F" w14:textId="77777777" w:rsidR="002E1BEF" w:rsidRPr="006C3AF7" w:rsidRDefault="002E1BEF" w:rsidP="002E1BEF">
      <w:pPr>
        <w:jc w:val="both"/>
        <w:rPr>
          <w:b/>
        </w:rPr>
      </w:pPr>
      <w:r w:rsidRPr="006C3AF7">
        <w:rPr>
          <w:b/>
        </w:rPr>
        <w:t>Przedstawiciele Zamawiającego:</w:t>
      </w:r>
      <w:r w:rsidRPr="006C3AF7">
        <w:rPr>
          <w:b/>
        </w:rPr>
        <w:tab/>
      </w:r>
      <w:r w:rsidRPr="006C3AF7">
        <w:rPr>
          <w:b/>
        </w:rPr>
        <w:tab/>
      </w:r>
      <w:r w:rsidRPr="006C3AF7">
        <w:rPr>
          <w:b/>
        </w:rPr>
        <w:tab/>
      </w:r>
      <w:r w:rsidRPr="006C3AF7">
        <w:rPr>
          <w:b/>
        </w:rPr>
        <w:tab/>
        <w:t>Przedstawiciele Wykonawcy:</w:t>
      </w:r>
    </w:p>
    <w:p w14:paraId="2CCD9B45" w14:textId="77777777" w:rsidR="002E1BEF" w:rsidRPr="006C3AF7" w:rsidRDefault="002E1BEF" w:rsidP="002E1BEF">
      <w:pPr>
        <w:jc w:val="both"/>
      </w:pPr>
    </w:p>
    <w:p w14:paraId="66CA7018" w14:textId="77777777" w:rsidR="002E1BEF" w:rsidRPr="006C3AF7" w:rsidRDefault="002E1BEF" w:rsidP="002E1BEF">
      <w:pPr>
        <w:jc w:val="both"/>
      </w:pPr>
      <w:r w:rsidRPr="006C3AF7">
        <w:t>1. ………………..………..…</w:t>
      </w:r>
      <w:r w:rsidRPr="006C3AF7">
        <w:tab/>
      </w:r>
      <w:r w:rsidRPr="006C3AF7">
        <w:tab/>
      </w:r>
      <w:r w:rsidRPr="006C3AF7">
        <w:tab/>
      </w:r>
      <w:r w:rsidRPr="006C3AF7">
        <w:tab/>
      </w:r>
      <w:r w:rsidRPr="006C3AF7">
        <w:tab/>
        <w:t>1. …………………………</w:t>
      </w:r>
    </w:p>
    <w:p w14:paraId="7F3B343D" w14:textId="77777777" w:rsidR="002E1BEF" w:rsidRPr="006C3AF7" w:rsidRDefault="002E1BEF" w:rsidP="002E1BEF">
      <w:pPr>
        <w:jc w:val="both"/>
      </w:pPr>
    </w:p>
    <w:p w14:paraId="1D4FFB1A" w14:textId="11ED1446" w:rsidR="002E1BEF" w:rsidRPr="006C3AF7" w:rsidRDefault="002E1BEF" w:rsidP="002E1BEF">
      <w:pPr>
        <w:jc w:val="both"/>
      </w:pPr>
      <w:r w:rsidRPr="006C3AF7">
        <w:t>2. ……………………….……</w:t>
      </w:r>
      <w:r w:rsidRPr="006C3AF7">
        <w:tab/>
      </w:r>
      <w:r w:rsidRPr="006C3AF7">
        <w:tab/>
      </w:r>
      <w:r w:rsidRPr="006C3AF7">
        <w:tab/>
      </w:r>
      <w:r w:rsidRPr="006C3AF7">
        <w:tab/>
      </w:r>
      <w:r w:rsidRPr="006C3AF7">
        <w:tab/>
        <w:t>2. .………………………….</w:t>
      </w:r>
    </w:p>
    <w:p w14:paraId="2060E080" w14:textId="77777777" w:rsidR="002E1BEF" w:rsidRPr="006C3AF7" w:rsidRDefault="002E1BEF" w:rsidP="002E1BEF">
      <w:pPr>
        <w:jc w:val="both"/>
      </w:pPr>
    </w:p>
    <w:p w14:paraId="3F914FFD" w14:textId="77777777" w:rsidR="002E1BEF" w:rsidRPr="006C3AF7" w:rsidRDefault="002E1BEF" w:rsidP="002E1BEF">
      <w:pPr>
        <w:jc w:val="both"/>
      </w:pPr>
    </w:p>
    <w:p w14:paraId="44B66D4F" w14:textId="77777777" w:rsidR="002E1BEF" w:rsidRPr="006C3AF7" w:rsidRDefault="002E1BEF" w:rsidP="002E1BEF">
      <w:pPr>
        <w:jc w:val="both"/>
      </w:pPr>
      <w:r w:rsidRPr="006C3AF7">
        <w:t xml:space="preserve">W dniu ……………. zgodnie z postanowieniami Zamówienia nr ……………. , w obecności przedstawicieli Zamawiającego i Wykonawcy dokonano odbioru końcowego </w:t>
      </w:r>
      <w:r w:rsidRPr="00A11F33">
        <w:rPr>
          <w:u w:val="single"/>
        </w:rPr>
        <w:t>po uruchomieniu</w:t>
      </w:r>
      <w:r w:rsidRPr="00A11F33">
        <w:t xml:space="preserve"> </w:t>
      </w:r>
      <w:r w:rsidRPr="006C3AF7">
        <w:t>przedmiotu Zamówienia tj: …………………………………………………. w siedzibie kopalni KWK ............................……………..</w:t>
      </w:r>
    </w:p>
    <w:p w14:paraId="258C45B8" w14:textId="77777777" w:rsidR="002E1BEF" w:rsidRPr="006C3AF7" w:rsidRDefault="002E1BEF" w:rsidP="002E1BEF">
      <w:pPr>
        <w:jc w:val="both"/>
      </w:pPr>
      <w:r w:rsidRPr="006C3AF7">
        <w:t xml:space="preserve">Stwierdza się, że dostarczony przedmiot Zamówienia jest kompletny, wykonany zgodnie z zapisami Zamówienia. Spełnia wymagania obowiązujących przepisów. </w:t>
      </w:r>
    </w:p>
    <w:p w14:paraId="115B6B67" w14:textId="77777777" w:rsidR="002E1BEF" w:rsidRPr="006C3AF7" w:rsidRDefault="002E1BEF" w:rsidP="002E1BEF">
      <w:pPr>
        <w:jc w:val="both"/>
      </w:pPr>
    </w:p>
    <w:p w14:paraId="7B3413CC" w14:textId="77777777" w:rsidR="002E1BEF" w:rsidRPr="006C3AF7" w:rsidRDefault="002E1BEF" w:rsidP="002E1BEF">
      <w:pPr>
        <w:jc w:val="both"/>
      </w:pPr>
    </w:p>
    <w:p w14:paraId="17E880F5" w14:textId="77777777" w:rsidR="002E1BEF" w:rsidRPr="006C3AF7" w:rsidRDefault="002E1BEF" w:rsidP="002E1BEF">
      <w:pPr>
        <w:jc w:val="both"/>
        <w:rPr>
          <w:b/>
        </w:rPr>
      </w:pPr>
      <w:r w:rsidRPr="006C3AF7">
        <w:rPr>
          <w:b/>
        </w:rPr>
        <w:t>Przedstawiciele Zamawiającego:</w:t>
      </w:r>
      <w:r w:rsidRPr="006C3AF7">
        <w:rPr>
          <w:b/>
        </w:rPr>
        <w:tab/>
      </w:r>
      <w:r w:rsidRPr="006C3AF7">
        <w:rPr>
          <w:b/>
        </w:rPr>
        <w:tab/>
      </w:r>
      <w:r w:rsidRPr="006C3AF7">
        <w:rPr>
          <w:b/>
        </w:rPr>
        <w:tab/>
        <w:t xml:space="preserve">         Przedstawiciele Wykonawcy:</w:t>
      </w:r>
    </w:p>
    <w:p w14:paraId="4DA7F69E" w14:textId="77777777" w:rsidR="002E1BEF" w:rsidRPr="006C3AF7" w:rsidRDefault="002E1BEF" w:rsidP="002E1BEF">
      <w:pPr>
        <w:jc w:val="both"/>
      </w:pPr>
    </w:p>
    <w:p w14:paraId="3FACED68" w14:textId="77777777" w:rsidR="002E1BEF" w:rsidRPr="006C3AF7" w:rsidRDefault="002E1BEF" w:rsidP="002E1BEF">
      <w:pPr>
        <w:jc w:val="both"/>
      </w:pPr>
    </w:p>
    <w:p w14:paraId="681C78BC" w14:textId="4F2F7F2C" w:rsidR="002E1BEF" w:rsidRPr="006C3AF7" w:rsidRDefault="002E1BEF" w:rsidP="002E1BEF">
      <w:pPr>
        <w:jc w:val="both"/>
      </w:pPr>
      <w:r w:rsidRPr="006C3AF7">
        <w:t>1. ………………..………..…</w:t>
      </w:r>
      <w:r w:rsidRPr="006C3AF7">
        <w:tab/>
      </w:r>
      <w:r w:rsidRPr="006C3AF7">
        <w:tab/>
      </w:r>
      <w:r w:rsidRPr="006C3AF7">
        <w:tab/>
      </w:r>
      <w:r w:rsidRPr="006C3AF7">
        <w:tab/>
        <w:t>1. …………………………</w:t>
      </w:r>
    </w:p>
    <w:p w14:paraId="2750A8DA" w14:textId="77777777" w:rsidR="002E1BEF" w:rsidRPr="006C3AF7" w:rsidRDefault="002E1BEF" w:rsidP="002E1BEF">
      <w:pPr>
        <w:jc w:val="both"/>
      </w:pPr>
    </w:p>
    <w:p w14:paraId="5C6A83E4" w14:textId="77777777" w:rsidR="002E1BEF" w:rsidRPr="006C3AF7" w:rsidRDefault="002E1BEF" w:rsidP="002E1BEF">
      <w:pPr>
        <w:jc w:val="both"/>
      </w:pPr>
    </w:p>
    <w:p w14:paraId="7D52B3B7" w14:textId="7F1C31E5" w:rsidR="002E1BEF" w:rsidRPr="006C3AF7" w:rsidRDefault="002E1BEF" w:rsidP="002E1BEF">
      <w:pPr>
        <w:jc w:val="both"/>
      </w:pPr>
      <w:r w:rsidRPr="006C3AF7">
        <w:t>2. ……………………….……</w:t>
      </w:r>
      <w:r w:rsidRPr="006C3AF7">
        <w:tab/>
      </w:r>
      <w:r w:rsidRPr="006C3AF7">
        <w:tab/>
      </w:r>
      <w:r w:rsidRPr="006C3AF7">
        <w:tab/>
      </w:r>
      <w:r w:rsidRPr="006C3AF7">
        <w:tab/>
        <w:t>2. …………………………</w:t>
      </w:r>
    </w:p>
    <w:p w14:paraId="68C57747" w14:textId="77777777" w:rsidR="002E1BEF" w:rsidRPr="006C3AF7" w:rsidRDefault="002E1BEF" w:rsidP="002E1BEF">
      <w:pPr>
        <w:contextualSpacing/>
        <w:jc w:val="both"/>
        <w:rPr>
          <w:highlight w:val="yellow"/>
        </w:rPr>
      </w:pPr>
    </w:p>
    <w:p w14:paraId="7A7DCC1C" w14:textId="77777777" w:rsidR="002E1BEF" w:rsidRPr="006C3AF7" w:rsidRDefault="002E1BEF" w:rsidP="002E1BEF">
      <w:pPr>
        <w:jc w:val="center"/>
        <w:rPr>
          <w:b/>
          <w:bCs/>
        </w:rPr>
      </w:pPr>
    </w:p>
    <w:p w14:paraId="470C4EE6" w14:textId="77777777" w:rsidR="002E1BEF" w:rsidRPr="006C3AF7" w:rsidRDefault="002E1BEF" w:rsidP="002E1BEF">
      <w:pPr>
        <w:jc w:val="center"/>
      </w:pPr>
    </w:p>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5F099749" w14:textId="77777777" w:rsidR="00C61AA8" w:rsidRPr="005816D8" w:rsidRDefault="00C61AA8" w:rsidP="005816D8">
      <w:pPr>
        <w:pStyle w:val="Nagwek2"/>
        <w:jc w:val="right"/>
        <w:rPr>
          <w:sz w:val="22"/>
          <w:szCs w:val="22"/>
        </w:rPr>
      </w:pPr>
      <w:bookmarkStart w:id="314" w:name="_Toc219360506"/>
      <w:bookmarkStart w:id="315" w:name="_Hlk67831498"/>
      <w:bookmarkStart w:id="316" w:name="_Hlk67827058"/>
      <w:r w:rsidRPr="001456AD">
        <w:rPr>
          <w:sz w:val="22"/>
          <w:szCs w:val="22"/>
        </w:rPr>
        <w:t xml:space="preserve">Załącznik nr </w:t>
      </w:r>
      <w:r>
        <w:rPr>
          <w:sz w:val="22"/>
          <w:szCs w:val="22"/>
        </w:rPr>
        <w:t>2</w:t>
      </w:r>
      <w:r w:rsidRPr="001456AD">
        <w:rPr>
          <w:sz w:val="22"/>
          <w:szCs w:val="22"/>
        </w:rPr>
        <w:t xml:space="preserve"> do Umowy</w:t>
      </w:r>
      <w:bookmarkEnd w:id="314"/>
      <w:r w:rsidRPr="001456AD">
        <w:rPr>
          <w:sz w:val="22"/>
          <w:szCs w:val="22"/>
        </w:rPr>
        <w:t xml:space="preserve"> </w:t>
      </w:r>
    </w:p>
    <w:p w14:paraId="0DFDAD4E" w14:textId="77777777" w:rsidR="00C61AA8" w:rsidRDefault="00C61AA8" w:rsidP="00C61AA8">
      <w:pPr>
        <w:spacing w:before="120"/>
        <w:jc w:val="center"/>
        <w:rPr>
          <w:b/>
          <w:bCs/>
          <w:sz w:val="28"/>
          <w:szCs w:val="28"/>
        </w:rPr>
      </w:pPr>
    </w:p>
    <w:p w14:paraId="57EE3E62" w14:textId="77777777" w:rsidR="00C61AA8" w:rsidRDefault="00C61AA8" w:rsidP="00C61AA8">
      <w:pPr>
        <w:spacing w:before="120"/>
        <w:jc w:val="center"/>
        <w:rPr>
          <w:b/>
          <w:bCs/>
          <w:sz w:val="28"/>
          <w:szCs w:val="28"/>
        </w:rPr>
      </w:pPr>
      <w:r w:rsidRPr="008731E6">
        <w:rPr>
          <w:rFonts w:eastAsiaTheme="majorEastAsia"/>
          <w:sz w:val="36"/>
          <w:szCs w:val="36"/>
        </w:rPr>
        <w:t>WYKAZ SPEŁNIENIA ISTOTNYCH DLA ZAMAWIAJĄCEGO WYMAGAŃ I PARAMETRÓW TECHNICZNO-UŻYTKOWYCH</w:t>
      </w:r>
    </w:p>
    <w:p w14:paraId="59BC0265" w14:textId="66038021" w:rsidR="00744F79" w:rsidRPr="00731AB9" w:rsidRDefault="00C61AA8" w:rsidP="00C61AA8">
      <w:pPr>
        <w:spacing w:before="120"/>
        <w:jc w:val="center"/>
        <w:rPr>
          <w:b/>
          <w:bCs/>
          <w:color w:val="FF0000"/>
          <w:sz w:val="28"/>
          <w:szCs w:val="28"/>
        </w:rPr>
      </w:pPr>
      <w:r w:rsidRPr="00731AB9">
        <w:rPr>
          <w:b/>
          <w:bCs/>
          <w:color w:val="FF0000"/>
          <w:sz w:val="28"/>
          <w:szCs w:val="28"/>
        </w:rPr>
        <w:t>(zgodnie z załącznikiem 2</w:t>
      </w:r>
      <w:r w:rsidR="00394C77" w:rsidRPr="00731AB9">
        <w:rPr>
          <w:b/>
          <w:bCs/>
          <w:color w:val="FF0000"/>
          <w:sz w:val="28"/>
          <w:szCs w:val="28"/>
        </w:rPr>
        <w:t>a</w:t>
      </w:r>
      <w:r w:rsidRPr="00731AB9">
        <w:rPr>
          <w:b/>
          <w:bCs/>
          <w:color w:val="FF0000"/>
          <w:sz w:val="28"/>
          <w:szCs w:val="28"/>
        </w:rPr>
        <w:t xml:space="preserve"> do SWZ oraz złożoną ofertą)</w:t>
      </w: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6B9B58E5" w:rsidR="000C23F8" w:rsidRPr="005816D8" w:rsidRDefault="001C6047" w:rsidP="005816D8">
      <w:pPr>
        <w:pStyle w:val="Nagwek2"/>
        <w:jc w:val="right"/>
        <w:rPr>
          <w:sz w:val="22"/>
          <w:szCs w:val="22"/>
        </w:rPr>
      </w:pPr>
      <w:bookmarkStart w:id="317" w:name="_Toc219360507"/>
      <w:r>
        <w:rPr>
          <w:sz w:val="22"/>
          <w:szCs w:val="22"/>
        </w:rPr>
        <w:t>Z</w:t>
      </w:r>
      <w:r w:rsidR="000C23F8" w:rsidRPr="001456AD">
        <w:rPr>
          <w:sz w:val="22"/>
          <w:szCs w:val="22"/>
        </w:rPr>
        <w:t xml:space="preserve">ałącznik nr </w:t>
      </w:r>
      <w:r w:rsidR="000C23F8">
        <w:rPr>
          <w:sz w:val="22"/>
          <w:szCs w:val="22"/>
        </w:rPr>
        <w:t>3</w:t>
      </w:r>
      <w:r w:rsidR="000C23F8" w:rsidRPr="001456AD">
        <w:rPr>
          <w:sz w:val="22"/>
          <w:szCs w:val="22"/>
        </w:rPr>
        <w:t xml:space="preserve"> do Umowy</w:t>
      </w:r>
      <w:bookmarkEnd w:id="317"/>
      <w:r w:rsidR="000C23F8" w:rsidRPr="001456AD">
        <w:rPr>
          <w:sz w:val="22"/>
          <w:szCs w:val="22"/>
        </w:rPr>
        <w:t xml:space="preserve"> </w:t>
      </w:r>
    </w:p>
    <w:bookmarkEnd w:id="315"/>
    <w:bookmarkEnd w:id="316"/>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pPr>
        <w:pStyle w:val="Akapitzlist"/>
        <w:numPr>
          <w:ilvl w:val="0"/>
          <w:numId w:val="50"/>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AAC0ECB"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Celem przetwarzania danych osobowych udostępnionych  przez Strony jest zawarcie oraz wykonanie niniejszej Umowy. Przez wykonanie niniejszej Umowy Strony rozumieją w</w:t>
      </w:r>
      <w:r w:rsidR="00DC5495">
        <w:rPr>
          <w:color w:val="000000"/>
          <w:sz w:val="22"/>
          <w:szCs w:val="22"/>
        </w:rPr>
        <w:t> </w:t>
      </w:r>
      <w:r w:rsidRPr="00B2687A">
        <w:rPr>
          <w:color w:val="000000"/>
          <w:sz w:val="22"/>
          <w:szCs w:val="22"/>
        </w:rPr>
        <w:t>szczególności: nawiązanie i</w:t>
      </w:r>
      <w:r w:rsidR="00044F59">
        <w:rPr>
          <w:color w:val="000000"/>
          <w:sz w:val="22"/>
          <w:szCs w:val="22"/>
        </w:rPr>
        <w:t> </w:t>
      </w:r>
      <w:r w:rsidRPr="00B2687A">
        <w:rPr>
          <w:color w:val="000000"/>
          <w:sz w:val="22"/>
          <w:szCs w:val="22"/>
        </w:rPr>
        <w:t>utrzymywanie stałego kontaktu na potrzeby wykonania Umowy, uzgadnianie sposobów wykonania zobowiązań, realizację wszelkich zobowiązań wynikających z</w:t>
      </w:r>
      <w:r w:rsidR="00DC5495">
        <w:rPr>
          <w:color w:val="000000"/>
          <w:sz w:val="22"/>
          <w:szCs w:val="22"/>
        </w:rPr>
        <w:t> </w:t>
      </w:r>
      <w:r w:rsidRPr="00B2687A">
        <w:rPr>
          <w:color w:val="000000"/>
          <w:sz w:val="22"/>
          <w:szCs w:val="22"/>
        </w:rPr>
        <w:t>Umowy; jeżeli to potrzebne: udostępnienie danych osobowych podwykonawcom i innym partnerom handlowym zaangażowanym w wykonanie Umowy.</w:t>
      </w:r>
    </w:p>
    <w:p w14:paraId="10876D57" w14:textId="112AF618"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w:t>
      </w:r>
      <w:r>
        <w:rPr>
          <w:color w:val="000000"/>
          <w:sz w:val="22"/>
          <w:szCs w:val="22"/>
        </w:rPr>
        <w:t xml:space="preserve"> </w:t>
      </w:r>
      <w:r w:rsidRPr="00B2687A">
        <w:rPr>
          <w:color w:val="000000"/>
          <w:sz w:val="22"/>
          <w:szCs w:val="22"/>
        </w:rPr>
        <w:t>i</w:t>
      </w:r>
      <w:r w:rsidR="00DC5495">
        <w:rPr>
          <w:color w:val="000000"/>
          <w:sz w:val="22"/>
          <w:szCs w:val="22"/>
        </w:rPr>
        <w:t> </w:t>
      </w:r>
      <w:r w:rsidRPr="00B2687A">
        <w:rPr>
          <w:color w:val="000000"/>
          <w:sz w:val="22"/>
          <w:szCs w:val="22"/>
        </w:rPr>
        <w:t>w</w:t>
      </w:r>
      <w:r w:rsidR="00DC5495">
        <w:rPr>
          <w:color w:val="000000"/>
          <w:sz w:val="22"/>
          <w:szCs w:val="22"/>
        </w:rPr>
        <w:t> </w:t>
      </w:r>
      <w:r w:rsidRPr="00B2687A">
        <w:rPr>
          <w:color w:val="000000"/>
          <w:sz w:val="22"/>
          <w:szCs w:val="22"/>
        </w:rPr>
        <w:t>sprawie swobodnego przepływu takich danych oraz uchylenia dyrektywy 95/46/WE (ogólne rozporządzenie o</w:t>
      </w:r>
      <w:r w:rsidR="00044F59">
        <w:rPr>
          <w:color w:val="000000"/>
          <w:sz w:val="22"/>
          <w:szCs w:val="22"/>
        </w:rPr>
        <w:t> </w:t>
      </w:r>
      <w:r w:rsidRPr="00B2687A">
        <w:rPr>
          <w:color w:val="000000"/>
          <w:sz w:val="22"/>
          <w:szCs w:val="22"/>
        </w:rPr>
        <w:t>ochronie danych osobowych) (Dz. Urz. UE L.2016.119.1 z dnia 4 maja 2016 roku) (dalej jako „RODO”).</w:t>
      </w:r>
    </w:p>
    <w:p w14:paraId="367A50D6" w14:textId="3B85072E"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Udostępnienie  danych osobowych powoduje, iż Strona której udostępniono dane osobowe  staje się ich administratorem w rozumieniu art. 4 pkt 7 RODO, ustalając cele i sposoby ich przetwarzania, z</w:t>
      </w:r>
      <w:r w:rsidR="00DC5495">
        <w:rPr>
          <w:color w:val="000000"/>
          <w:sz w:val="22"/>
          <w:szCs w:val="22"/>
        </w:rPr>
        <w:t> </w:t>
      </w:r>
      <w:r w:rsidRPr="00B2687A">
        <w:rPr>
          <w:color w:val="000000"/>
          <w:sz w:val="22"/>
          <w:szCs w:val="22"/>
        </w:rPr>
        <w:t>uwzględnieniem zasad wynikających z art. 5 RODO.</w:t>
      </w:r>
    </w:p>
    <w:p w14:paraId="0D7BFE5B" w14:textId="09C65BE8"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w:t>
      </w:r>
      <w:r w:rsidR="00DC5495">
        <w:rPr>
          <w:color w:val="000000"/>
          <w:sz w:val="22"/>
          <w:szCs w:val="22"/>
        </w:rPr>
        <w:t> </w:t>
      </w:r>
      <w:r w:rsidRPr="00B2687A">
        <w:rPr>
          <w:color w:val="000000"/>
          <w:sz w:val="22"/>
          <w:szCs w:val="22"/>
        </w:rPr>
        <w:t>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pPr>
        <w:pStyle w:val="Akapitzlist"/>
        <w:numPr>
          <w:ilvl w:val="6"/>
          <w:numId w:val="41"/>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332E5442" w14:textId="1DB26338" w:rsidR="000C23F8" w:rsidRPr="005816D8" w:rsidRDefault="000C23F8" w:rsidP="005816D8">
      <w:pPr>
        <w:pStyle w:val="Nagwek2"/>
        <w:jc w:val="right"/>
        <w:rPr>
          <w:sz w:val="22"/>
          <w:szCs w:val="22"/>
        </w:rPr>
      </w:pPr>
      <w:bookmarkStart w:id="318" w:name="_Toc219360508"/>
      <w:bookmarkStart w:id="319" w:name="_Hlk67832211"/>
      <w:r w:rsidRPr="00B30F1F">
        <w:rPr>
          <w:sz w:val="22"/>
          <w:szCs w:val="22"/>
        </w:rPr>
        <w:t xml:space="preserve">Załącznik nr </w:t>
      </w:r>
      <w:r>
        <w:rPr>
          <w:sz w:val="22"/>
          <w:szCs w:val="22"/>
        </w:rPr>
        <w:t xml:space="preserve">4 </w:t>
      </w:r>
      <w:r w:rsidRPr="00B30F1F">
        <w:rPr>
          <w:sz w:val="22"/>
          <w:szCs w:val="22"/>
        </w:rPr>
        <w:t>do Umowy</w:t>
      </w:r>
      <w:bookmarkEnd w:id="318"/>
      <w:r w:rsidRPr="00B30F1F">
        <w:rPr>
          <w:sz w:val="22"/>
          <w:szCs w:val="22"/>
        </w:rPr>
        <w:t xml:space="preserve">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20"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4911858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w:t>
      </w:r>
      <w:r w:rsidR="00394C77">
        <w:rPr>
          <w:iCs/>
          <w:sz w:val="24"/>
          <w:szCs w:val="24"/>
        </w:rPr>
        <w:t> </w:t>
      </w:r>
      <w:r w:rsidRPr="00614D1C">
        <w:rPr>
          <w:iCs/>
          <w:sz w:val="24"/>
          <w:szCs w:val="24"/>
        </w:rPr>
        <w:t>Załączniku 1 do Rozporządzenia Komisji (UE) nr 651/2014 z dnia 17 czerwca 2014 roku uznającego niektóre rodzaje pomocy za zgodne z rynkiem wewnętrznym w zastosowaniu art.</w:t>
      </w:r>
      <w:r w:rsidR="00394C77">
        <w:rPr>
          <w:iCs/>
          <w:sz w:val="24"/>
          <w:szCs w:val="24"/>
        </w:rPr>
        <w:t> </w:t>
      </w:r>
      <w:r w:rsidRPr="00614D1C">
        <w:rPr>
          <w:iCs/>
          <w:sz w:val="24"/>
          <w:szCs w:val="24"/>
        </w:rPr>
        <w:t>107 i 108 Traktatu (Dz. Urz. UE L187 z 26.06.2014 r.). Wykonawca potwierdza, iż jest świadomym, że zgodnie z przywołaną w</w:t>
      </w:r>
      <w:r w:rsidR="00044F59">
        <w:rPr>
          <w:iCs/>
          <w:sz w:val="24"/>
          <w:szCs w:val="24"/>
        </w:rPr>
        <w:t> </w:t>
      </w:r>
      <w:r w:rsidRPr="00614D1C">
        <w:rPr>
          <w:iCs/>
          <w:sz w:val="24"/>
          <w:szCs w:val="24"/>
        </w:rPr>
        <w:t>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0590F884" w:rsidR="00E245F7" w:rsidRDefault="000C23F8" w:rsidP="000C23F8">
      <w:pPr>
        <w:rPr>
          <w:i/>
          <w:iCs/>
          <w:sz w:val="22"/>
          <w:szCs w:val="22"/>
        </w:rPr>
      </w:pPr>
      <w:r w:rsidRPr="00B30F1F">
        <w:rPr>
          <w:i/>
          <w:iCs/>
          <w:sz w:val="22"/>
          <w:szCs w:val="22"/>
        </w:rPr>
        <w:t>Podpisuje Wykonawca lub każdy z członków Konsorcjum</w:t>
      </w:r>
      <w:bookmarkEnd w:id="319"/>
    </w:p>
    <w:p w14:paraId="76D6893E" w14:textId="5B6082C9" w:rsidR="00EF218C" w:rsidRDefault="00EF218C">
      <w:pPr>
        <w:spacing w:after="160" w:line="259" w:lineRule="auto"/>
        <w:rPr>
          <w:i/>
          <w:iCs/>
          <w:sz w:val="22"/>
          <w:szCs w:val="22"/>
        </w:rPr>
      </w:pPr>
      <w:r>
        <w:rPr>
          <w:i/>
          <w:iCs/>
          <w:sz w:val="22"/>
          <w:szCs w:val="22"/>
        </w:rPr>
        <w:br w:type="page"/>
      </w:r>
    </w:p>
    <w:p w14:paraId="657D30F0" w14:textId="2969E2DF" w:rsidR="00EF218C" w:rsidRDefault="00EF218C" w:rsidP="00EF218C">
      <w:pPr>
        <w:tabs>
          <w:tab w:val="left" w:pos="630"/>
          <w:tab w:val="center" w:pos="4536"/>
        </w:tabs>
        <w:spacing w:line="259" w:lineRule="auto"/>
        <w:jc w:val="right"/>
        <w:rPr>
          <w:rFonts w:ascii="Arial" w:hAnsi="Arial" w:cs="Arial"/>
          <w:bCs/>
          <w:iCs/>
          <w:sz w:val="18"/>
          <w:szCs w:val="18"/>
        </w:rPr>
      </w:pPr>
      <w:r w:rsidRPr="00BF4775">
        <w:rPr>
          <w:rFonts w:ascii="Arial" w:hAnsi="Arial" w:cs="Arial"/>
          <w:b/>
          <w:bCs/>
          <w:iCs/>
          <w:spacing w:val="-2"/>
          <w:szCs w:val="24"/>
        </w:rPr>
        <w:t xml:space="preserve">Załącznik nr </w:t>
      </w:r>
      <w:r>
        <w:rPr>
          <w:rFonts w:ascii="Arial" w:hAnsi="Arial" w:cs="Arial"/>
          <w:b/>
          <w:bCs/>
          <w:iCs/>
          <w:spacing w:val="-2"/>
          <w:szCs w:val="24"/>
        </w:rPr>
        <w:t>5</w:t>
      </w:r>
      <w:r w:rsidRPr="00BF4775">
        <w:rPr>
          <w:rFonts w:ascii="Arial" w:hAnsi="Arial" w:cs="Arial"/>
          <w:b/>
          <w:bCs/>
          <w:iCs/>
          <w:spacing w:val="-2"/>
          <w:szCs w:val="24"/>
        </w:rPr>
        <w:t xml:space="preserve"> do umowy</w:t>
      </w:r>
    </w:p>
    <w:p w14:paraId="24420333" w14:textId="77777777" w:rsidR="00EF218C" w:rsidRPr="00EF218C" w:rsidRDefault="00EF218C" w:rsidP="00EF218C">
      <w:pPr>
        <w:jc w:val="center"/>
        <w:rPr>
          <w:rFonts w:ascii="Arial" w:eastAsiaTheme="majorEastAsia" w:hAnsi="Arial" w:cs="Arial"/>
          <w:b/>
          <w:bCs/>
          <w:sz w:val="18"/>
          <w:szCs w:val="18"/>
        </w:rPr>
      </w:pPr>
      <w:bookmarkStart w:id="321" w:name="_Hlk218755868"/>
    </w:p>
    <w:p w14:paraId="014F3E3A" w14:textId="5E314C1E" w:rsidR="00EF218C" w:rsidRPr="00F34708" w:rsidRDefault="00EF218C" w:rsidP="00EF218C">
      <w:pPr>
        <w:jc w:val="center"/>
        <w:rPr>
          <w:rFonts w:ascii="Arial" w:hAnsi="Arial" w:cs="Arial"/>
          <w:b/>
          <w:bCs/>
          <w:iCs/>
          <w:sz w:val="24"/>
          <w:szCs w:val="24"/>
        </w:rPr>
      </w:pPr>
      <w:r w:rsidRPr="00F34708">
        <w:rPr>
          <w:rFonts w:ascii="Arial" w:eastAsiaTheme="majorEastAsia" w:hAnsi="Arial" w:cs="Arial"/>
          <w:b/>
          <w:bCs/>
          <w:sz w:val="24"/>
          <w:szCs w:val="24"/>
        </w:rPr>
        <w:t>Krajowy System e-Faktur (KSeF)</w:t>
      </w:r>
    </w:p>
    <w:bookmarkEnd w:id="321"/>
    <w:p w14:paraId="0ECB4227" w14:textId="77777777" w:rsidR="00EF218C" w:rsidRPr="006D021E" w:rsidRDefault="00EF218C" w:rsidP="00EF218C">
      <w:pPr>
        <w:rPr>
          <w:rFonts w:ascii="Arial" w:hAnsi="Arial" w:cs="Arial"/>
          <w:bCs/>
          <w:iCs/>
          <w:sz w:val="18"/>
          <w:szCs w:val="18"/>
        </w:rPr>
      </w:pPr>
    </w:p>
    <w:p w14:paraId="1FC5FABB" w14:textId="77777777" w:rsidR="00EF218C" w:rsidRPr="006D021E" w:rsidRDefault="00EF218C" w:rsidP="00EF218C">
      <w:pPr>
        <w:widowControl w:val="0"/>
        <w:jc w:val="both"/>
        <w:rPr>
          <w:rFonts w:ascii="Arial" w:eastAsia="Calibri" w:hAnsi="Arial" w:cs="Arial"/>
          <w:sz w:val="18"/>
          <w:szCs w:val="18"/>
          <w:lang w:eastAsia="en-US"/>
        </w:rPr>
      </w:pPr>
      <w:r w:rsidRPr="006D021E">
        <w:rPr>
          <w:rFonts w:ascii="Arial" w:eastAsia="Calibri" w:hAnsi="Arial" w:cs="Arial"/>
          <w:sz w:val="18"/>
          <w:szCs w:val="18"/>
          <w:lang w:eastAsia="en-US"/>
        </w:rPr>
        <w:t>Z dniem, w którym po stronie Wykonawcy powstanie ustawowy obowiązek wystawiania faktur za pośrednictwem Krajowego Systemu e-Faktur, strony ustalają, że:</w:t>
      </w:r>
    </w:p>
    <w:p w14:paraId="0930ABC8" w14:textId="77777777" w:rsidR="00EF218C" w:rsidRPr="006D021E" w:rsidRDefault="00EF218C">
      <w:pPr>
        <w:widowControl w:val="0"/>
        <w:numPr>
          <w:ilvl w:val="0"/>
          <w:numId w:val="74"/>
        </w:numPr>
        <w:jc w:val="both"/>
        <w:rPr>
          <w:rFonts w:ascii="Arial" w:eastAsia="Calibri" w:hAnsi="Arial" w:cs="Arial"/>
          <w:sz w:val="18"/>
          <w:szCs w:val="18"/>
          <w:lang w:eastAsia="en-US"/>
        </w:rPr>
      </w:pPr>
      <w:r w:rsidRPr="006D021E">
        <w:rPr>
          <w:rFonts w:ascii="Arial" w:eastAsia="Calibri" w:hAnsi="Arial" w:cs="Arial"/>
          <w:sz w:val="18"/>
          <w:szCs w:val="18"/>
          <w:lang w:eastAsia="en-US"/>
        </w:rPr>
        <w:t>Wykonawca wystawia faktury w formie ustrukturyzowanej za pośrednictwem Krajowego Systemu e-Faktur.</w:t>
      </w:r>
    </w:p>
    <w:p w14:paraId="2B3AD4F3" w14:textId="77777777" w:rsidR="00EF218C" w:rsidRPr="006D021E" w:rsidRDefault="00EF218C">
      <w:pPr>
        <w:widowControl w:val="0"/>
        <w:numPr>
          <w:ilvl w:val="0"/>
          <w:numId w:val="74"/>
        </w:numPr>
        <w:jc w:val="both"/>
        <w:rPr>
          <w:rFonts w:ascii="Arial" w:eastAsia="Calibri" w:hAnsi="Arial" w:cs="Arial"/>
          <w:sz w:val="18"/>
          <w:szCs w:val="18"/>
          <w:lang w:eastAsia="en-US"/>
        </w:rPr>
      </w:pPr>
      <w:r w:rsidRPr="006D021E">
        <w:rPr>
          <w:rFonts w:ascii="Arial" w:eastAsia="Calibri" w:hAnsi="Arial" w:cs="Arial"/>
          <w:sz w:val="18"/>
          <w:szCs w:val="18"/>
          <w:lang w:eastAsia="en-US"/>
        </w:rPr>
        <w:t>Do czasu powstania po stronie Wykonawcy obowiązku korzystania z Krajowego Systemu e-Faktur, wystawianie faktur oraz realizacja płatności odbywać się będzie na zasadach określonych w § 4 Umowy.</w:t>
      </w:r>
    </w:p>
    <w:p w14:paraId="0B083816" w14:textId="77777777" w:rsidR="00EF218C" w:rsidRPr="006D021E" w:rsidRDefault="00EF218C" w:rsidP="00EF218C">
      <w:pPr>
        <w:widowControl w:val="0"/>
        <w:jc w:val="both"/>
        <w:rPr>
          <w:rFonts w:ascii="Arial" w:eastAsia="Calibri" w:hAnsi="Arial" w:cs="Arial"/>
          <w:sz w:val="18"/>
          <w:szCs w:val="18"/>
          <w:lang w:eastAsia="en-US"/>
        </w:rPr>
      </w:pPr>
    </w:p>
    <w:p w14:paraId="555C543F" w14:textId="06FEF39F" w:rsidR="00EF218C" w:rsidRPr="006D021E" w:rsidRDefault="00EF218C">
      <w:pPr>
        <w:widowControl w:val="0"/>
        <w:numPr>
          <w:ilvl w:val="0"/>
          <w:numId w:val="73"/>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Z zastrzeżeniem przypadków wynikających z ustawy z dnia 11 marca 2004 r.</w:t>
      </w:r>
      <w:r>
        <w:rPr>
          <w:rFonts w:ascii="Arial" w:eastAsia="Calibri" w:hAnsi="Arial" w:cs="Arial"/>
          <w:sz w:val="18"/>
          <w:szCs w:val="18"/>
          <w:lang w:eastAsia="en-US"/>
        </w:rPr>
        <w:t> </w:t>
      </w:r>
      <w:r w:rsidRPr="006D021E">
        <w:rPr>
          <w:rFonts w:ascii="Arial" w:eastAsia="Calibri" w:hAnsi="Arial" w:cs="Arial"/>
          <w:sz w:val="18"/>
          <w:szCs w:val="18"/>
          <w:lang w:eastAsia="en-US"/>
        </w:rPr>
        <w:t>o podatku od towarów i usług (tj. Dz. U. z 2025 r. poz. 775, ze zm.), zwanej dalej „ustawą o VAT”. WYKONAWCA wystawia i udostępnia ZAMAWIAJĄCEMU faktury ustrukturyzowane przy użyciu Krajowego Systemu e-Faktur, zwanego dalej „KSeF” zgodnie z obowiązującymi przepisami prawa.</w:t>
      </w:r>
    </w:p>
    <w:p w14:paraId="5218CDD3" w14:textId="77777777" w:rsidR="00EF218C" w:rsidRPr="006D021E" w:rsidRDefault="00EF218C">
      <w:pPr>
        <w:widowControl w:val="0"/>
        <w:numPr>
          <w:ilvl w:val="0"/>
          <w:numId w:val="73"/>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Fakturę ustrukturyzowaną należy wystawić:</w:t>
      </w:r>
    </w:p>
    <w:p w14:paraId="1C9D08CC" w14:textId="77777777" w:rsidR="00EF218C" w:rsidRPr="006D021E" w:rsidRDefault="00EF218C" w:rsidP="00EF218C">
      <w:pPr>
        <w:widowControl w:val="0"/>
        <w:ind w:left="1980"/>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 dane nabywcy (schema Podmiot 2): </w:t>
      </w:r>
    </w:p>
    <w:p w14:paraId="4F673839" w14:textId="77777777" w:rsidR="00EF218C" w:rsidRPr="006D021E" w:rsidRDefault="00EF218C" w:rsidP="00EF218C">
      <w:pPr>
        <w:widowControl w:val="0"/>
        <w:ind w:left="3996" w:firstLine="144"/>
        <w:jc w:val="both"/>
        <w:rPr>
          <w:rFonts w:ascii="Arial" w:eastAsia="Calibri" w:hAnsi="Arial" w:cs="Arial"/>
          <w:sz w:val="18"/>
          <w:szCs w:val="18"/>
          <w:lang w:eastAsia="en-US"/>
        </w:rPr>
      </w:pPr>
      <w:r w:rsidRPr="006D021E">
        <w:rPr>
          <w:rFonts w:ascii="Arial" w:eastAsia="Calibri" w:hAnsi="Arial" w:cs="Arial"/>
          <w:sz w:val="18"/>
          <w:szCs w:val="18"/>
          <w:lang w:eastAsia="en-US"/>
        </w:rPr>
        <w:t>Polska Grupa Górnicza S.A.,</w:t>
      </w:r>
    </w:p>
    <w:p w14:paraId="45E4D2CD" w14:textId="77777777" w:rsidR="00EF218C" w:rsidRPr="006D021E" w:rsidRDefault="00EF218C" w:rsidP="00EF218C">
      <w:pPr>
        <w:widowControl w:val="0"/>
        <w:ind w:left="4140"/>
        <w:jc w:val="both"/>
        <w:rPr>
          <w:rFonts w:ascii="Arial" w:eastAsia="Calibri" w:hAnsi="Arial" w:cs="Arial"/>
          <w:sz w:val="18"/>
          <w:szCs w:val="18"/>
          <w:lang w:eastAsia="en-US"/>
        </w:rPr>
      </w:pPr>
      <w:r w:rsidRPr="006D021E">
        <w:rPr>
          <w:rFonts w:ascii="Arial" w:eastAsia="Calibri" w:hAnsi="Arial" w:cs="Arial"/>
          <w:sz w:val="18"/>
          <w:szCs w:val="18"/>
          <w:lang w:eastAsia="en-US"/>
        </w:rPr>
        <w:t>40-039 Katowice</w:t>
      </w:r>
    </w:p>
    <w:p w14:paraId="7677D21E" w14:textId="77777777" w:rsidR="00EF218C" w:rsidRPr="006D021E" w:rsidRDefault="00EF218C" w:rsidP="00EF218C">
      <w:pPr>
        <w:widowControl w:val="0"/>
        <w:ind w:left="4140"/>
        <w:jc w:val="both"/>
        <w:rPr>
          <w:rFonts w:ascii="Arial" w:eastAsia="Calibri" w:hAnsi="Arial" w:cs="Arial"/>
          <w:sz w:val="18"/>
          <w:szCs w:val="18"/>
          <w:lang w:eastAsia="en-US"/>
        </w:rPr>
      </w:pPr>
      <w:r w:rsidRPr="006D021E">
        <w:rPr>
          <w:rFonts w:ascii="Arial" w:eastAsia="Calibri" w:hAnsi="Arial" w:cs="Arial"/>
          <w:sz w:val="18"/>
          <w:szCs w:val="18"/>
          <w:lang w:eastAsia="en-US"/>
        </w:rPr>
        <w:t>ul. Powstańców 30</w:t>
      </w:r>
    </w:p>
    <w:p w14:paraId="6DC4CC52" w14:textId="77777777" w:rsidR="00EF218C" w:rsidRPr="006D021E" w:rsidRDefault="00EF218C" w:rsidP="00EF218C">
      <w:pPr>
        <w:widowControl w:val="0"/>
        <w:ind w:left="1980"/>
        <w:jc w:val="both"/>
        <w:rPr>
          <w:rFonts w:ascii="Arial" w:eastAsia="Calibri" w:hAnsi="Arial" w:cs="Arial"/>
          <w:sz w:val="18"/>
          <w:szCs w:val="18"/>
          <w:lang w:eastAsia="en-US"/>
        </w:rPr>
      </w:pPr>
      <w:r w:rsidRPr="006D021E">
        <w:rPr>
          <w:rFonts w:ascii="Arial" w:eastAsia="Calibri" w:hAnsi="Arial" w:cs="Arial"/>
          <w:sz w:val="18"/>
          <w:szCs w:val="18"/>
          <w:lang w:eastAsia="en-US"/>
        </w:rPr>
        <w:t>- dane odbiorcy (schema Podmiot 3):</w:t>
      </w:r>
    </w:p>
    <w:p w14:paraId="31DF56B5" w14:textId="77777777" w:rsidR="00EF218C" w:rsidRPr="006D021E" w:rsidRDefault="00EF218C" w:rsidP="00EF218C">
      <w:pPr>
        <w:widowControl w:val="0"/>
        <w:ind w:left="4104" w:firstLine="144"/>
        <w:jc w:val="both"/>
        <w:rPr>
          <w:rFonts w:ascii="Arial" w:eastAsia="Calibri" w:hAnsi="Arial" w:cs="Arial"/>
          <w:sz w:val="18"/>
          <w:szCs w:val="18"/>
          <w:lang w:eastAsia="en-US"/>
        </w:rPr>
      </w:pPr>
      <w:r w:rsidRPr="006D021E">
        <w:rPr>
          <w:rFonts w:ascii="Arial" w:eastAsia="Calibri" w:hAnsi="Arial" w:cs="Arial"/>
          <w:sz w:val="18"/>
          <w:szCs w:val="18"/>
          <w:lang w:eastAsia="en-US"/>
        </w:rPr>
        <w:t>Oddział ….…</w:t>
      </w:r>
    </w:p>
    <w:p w14:paraId="600E2D67" w14:textId="77777777" w:rsidR="00EF218C" w:rsidRPr="006D021E" w:rsidRDefault="00EF218C">
      <w:pPr>
        <w:widowControl w:val="0"/>
        <w:numPr>
          <w:ilvl w:val="0"/>
          <w:numId w:val="73"/>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W przypadku awarii KSeF WYKONAWCA przesyła faktury ZAMAWIAJĄCEMU w sposób z nim uzgodniony:</w:t>
      </w:r>
    </w:p>
    <w:p w14:paraId="1AF0A57B" w14:textId="77777777" w:rsidR="00EF218C" w:rsidRPr="006D021E" w:rsidRDefault="00EF218C" w:rsidP="00EF218C">
      <w:pPr>
        <w:widowControl w:val="0"/>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w:t>
      </w:r>
      <w:r w:rsidRPr="006D021E">
        <w:rPr>
          <w:rFonts w:ascii="Arial" w:eastAsia="Calibri" w:hAnsi="Arial" w:cs="Arial"/>
          <w:sz w:val="18"/>
          <w:szCs w:val="18"/>
          <w:lang w:eastAsia="en-US"/>
        </w:rPr>
        <w:tab/>
        <w:t>wysyłka faktury w postaci papierowej lub</w:t>
      </w:r>
    </w:p>
    <w:p w14:paraId="1D092A17" w14:textId="77777777" w:rsidR="00EF218C" w:rsidRPr="006D021E" w:rsidRDefault="00EF218C" w:rsidP="00EF218C">
      <w:pPr>
        <w:widowControl w:val="0"/>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w:t>
      </w:r>
      <w:r w:rsidRPr="006D021E">
        <w:rPr>
          <w:rFonts w:ascii="Arial" w:eastAsia="Calibri" w:hAnsi="Arial" w:cs="Arial"/>
          <w:sz w:val="18"/>
          <w:szCs w:val="18"/>
          <w:lang w:eastAsia="en-US"/>
        </w:rPr>
        <w:tab/>
        <w:t xml:space="preserve">wysyłka pocztą elektroniczną </w:t>
      </w:r>
    </w:p>
    <w:p w14:paraId="03A075FF" w14:textId="7C0473FC" w:rsidR="00EF218C" w:rsidRPr="006D021E" w:rsidRDefault="00EF218C" w:rsidP="00EF218C">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Wysłanie faktury drogą elektroniczną wymaga pisemnego uzgodnienia</w:t>
      </w:r>
      <w:r>
        <w:rPr>
          <w:rFonts w:ascii="Arial" w:eastAsia="Calibri" w:hAnsi="Arial" w:cs="Arial"/>
          <w:sz w:val="18"/>
          <w:szCs w:val="18"/>
          <w:lang w:eastAsia="en-US"/>
        </w:rPr>
        <w:t> </w:t>
      </w:r>
      <w:r w:rsidRPr="006D021E">
        <w:rPr>
          <w:rFonts w:ascii="Arial" w:eastAsia="Calibri" w:hAnsi="Arial" w:cs="Arial"/>
          <w:sz w:val="18"/>
          <w:szCs w:val="18"/>
          <w:lang w:eastAsia="en-US"/>
        </w:rPr>
        <w:t>z ZAMAWIAJĄCYM.</w:t>
      </w:r>
    </w:p>
    <w:p w14:paraId="3DDB6F9C" w14:textId="77777777" w:rsidR="00EF218C" w:rsidRPr="006D021E" w:rsidRDefault="00EF218C">
      <w:pPr>
        <w:widowControl w:val="0"/>
        <w:numPr>
          <w:ilvl w:val="0"/>
          <w:numId w:val="73"/>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W przypadku gdy WYKONAWCA nie podlega obowiązkowi wystawiania faktur w KSEF fakturę należy wystawić na adres:</w:t>
      </w:r>
    </w:p>
    <w:p w14:paraId="26558173" w14:textId="77777777" w:rsidR="00EF218C" w:rsidRPr="006D021E" w:rsidRDefault="00EF218C" w:rsidP="00EF218C">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Polska Grupa Górnicza S.A.</w:t>
      </w:r>
    </w:p>
    <w:p w14:paraId="3953E115" w14:textId="77777777" w:rsidR="00EF218C" w:rsidRPr="006D021E" w:rsidRDefault="00EF218C" w:rsidP="00EF218C">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40-039 Katowice</w:t>
      </w:r>
    </w:p>
    <w:p w14:paraId="61EEC755" w14:textId="77777777" w:rsidR="00EF218C" w:rsidRPr="006D021E" w:rsidRDefault="00EF218C" w:rsidP="00EF218C">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ul. Powstańców 30</w:t>
      </w:r>
    </w:p>
    <w:p w14:paraId="2061E684" w14:textId="77777777" w:rsidR="00EF218C" w:rsidRPr="006D021E" w:rsidRDefault="00EF218C" w:rsidP="00EF218C">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oraz przesłać w formie papierowej na adres:</w:t>
      </w:r>
    </w:p>
    <w:p w14:paraId="66D5193D" w14:textId="77777777" w:rsidR="00EF218C" w:rsidRPr="006D021E" w:rsidRDefault="00EF218C" w:rsidP="00EF218C">
      <w:pPr>
        <w:widowControl w:val="0"/>
        <w:tabs>
          <w:tab w:val="left" w:pos="3828"/>
        </w:tabs>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Polska Grupa Górnicza S.A.</w:t>
      </w:r>
    </w:p>
    <w:p w14:paraId="18361759" w14:textId="77777777" w:rsidR="00EF218C" w:rsidRPr="006D021E" w:rsidRDefault="00EF218C" w:rsidP="00EF218C">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44-122 Gliwice,</w:t>
      </w:r>
    </w:p>
    <w:p w14:paraId="6E2A712B" w14:textId="77777777" w:rsidR="00EF218C" w:rsidRPr="006D021E" w:rsidRDefault="00EF218C" w:rsidP="00EF218C">
      <w:pPr>
        <w:widowControl w:val="0"/>
        <w:ind w:left="3402"/>
        <w:jc w:val="both"/>
        <w:rPr>
          <w:rFonts w:ascii="Arial" w:eastAsia="Calibri" w:hAnsi="Arial" w:cs="Arial"/>
          <w:sz w:val="18"/>
          <w:szCs w:val="18"/>
          <w:lang w:eastAsia="en-US"/>
        </w:rPr>
      </w:pPr>
      <w:r w:rsidRPr="006D021E">
        <w:rPr>
          <w:rFonts w:ascii="Arial" w:eastAsia="Calibri" w:hAnsi="Arial" w:cs="Arial"/>
          <w:sz w:val="18"/>
          <w:szCs w:val="18"/>
          <w:lang w:eastAsia="en-US"/>
        </w:rPr>
        <w:t>ul. Jasna 8</w:t>
      </w:r>
    </w:p>
    <w:p w14:paraId="6D447588" w14:textId="77777777" w:rsidR="00EF218C" w:rsidRPr="006D021E" w:rsidRDefault="00EF218C" w:rsidP="00EF218C">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lub </w:t>
      </w:r>
    </w:p>
    <w:p w14:paraId="765DC66F" w14:textId="77777777" w:rsidR="00EF218C" w:rsidRPr="006D021E" w:rsidRDefault="00EF218C" w:rsidP="00EF218C">
      <w:pPr>
        <w:widowControl w:val="0"/>
        <w:ind w:left="426"/>
        <w:jc w:val="both"/>
        <w:rPr>
          <w:rFonts w:ascii="Arial" w:eastAsia="Calibri" w:hAnsi="Arial" w:cs="Arial"/>
          <w:sz w:val="18"/>
          <w:szCs w:val="18"/>
          <w:lang w:eastAsia="en-US"/>
        </w:rPr>
      </w:pPr>
      <w:r w:rsidRPr="006D021E">
        <w:rPr>
          <w:rFonts w:ascii="Arial" w:eastAsia="Calibri" w:hAnsi="Arial" w:cs="Arial"/>
          <w:sz w:val="18"/>
          <w:szCs w:val="18"/>
          <w:lang w:eastAsia="en-US"/>
        </w:rPr>
        <w:t>w formie elektronicznej zgodnie z podpisanym Porozumieniem w sprawie przesyłania faktur drogą elektroniczną</w:t>
      </w:r>
    </w:p>
    <w:p w14:paraId="06927D0D" w14:textId="77777777" w:rsidR="00EF218C" w:rsidRPr="006D021E" w:rsidRDefault="00EF218C">
      <w:pPr>
        <w:widowControl w:val="0"/>
        <w:numPr>
          <w:ilvl w:val="0"/>
          <w:numId w:val="73"/>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 xml:space="preserve">Do faktur ustrukturyzowanych protokół odbioru należy przesłać na adres e-mail: </w:t>
      </w:r>
      <w:hyperlink r:id="rId21" w:history="1">
        <w:r w:rsidRPr="006D021E">
          <w:rPr>
            <w:rFonts w:ascii="Arial" w:eastAsia="Calibri" w:hAnsi="Arial" w:cs="Arial"/>
            <w:color w:val="0000FF"/>
            <w:sz w:val="18"/>
            <w:szCs w:val="18"/>
            <w:u w:val="single"/>
            <w:lang w:eastAsia="en-US"/>
          </w:rPr>
          <w:t>ksef.zal@pgg.pl</w:t>
        </w:r>
      </w:hyperlink>
      <w:r w:rsidRPr="006D021E">
        <w:rPr>
          <w:rFonts w:ascii="Arial" w:eastAsia="Calibri" w:hAnsi="Arial" w:cs="Arial"/>
          <w:sz w:val="18"/>
          <w:szCs w:val="12"/>
          <w:lang w:eastAsia="en-US"/>
        </w:rPr>
        <w:t xml:space="preserve">. </w:t>
      </w:r>
      <w:r w:rsidRPr="006D021E">
        <w:rPr>
          <w:rFonts w:ascii="Arial" w:eastAsia="Calibri" w:hAnsi="Arial" w:cs="Arial"/>
          <w:sz w:val="18"/>
          <w:szCs w:val="12"/>
          <w:lang w:eastAsia="en-US"/>
        </w:rPr>
        <w:br/>
      </w:r>
      <w:r w:rsidRPr="006D021E">
        <w:rPr>
          <w:rFonts w:ascii="Arial" w:eastAsia="Calibri" w:hAnsi="Arial" w:cs="Arial"/>
          <w:sz w:val="18"/>
          <w:szCs w:val="18"/>
          <w:lang w:eastAsia="en-US"/>
        </w:rPr>
        <w:t>W temacie wiadomości e-mail należy podać numer faktury KSEF. Rekomendowanym plikiem jest plik w formacie PDF.</w:t>
      </w:r>
    </w:p>
    <w:p w14:paraId="3CD3FE6A" w14:textId="77777777" w:rsidR="00EF218C" w:rsidRPr="006D021E" w:rsidRDefault="00EF218C">
      <w:pPr>
        <w:widowControl w:val="0"/>
        <w:numPr>
          <w:ilvl w:val="0"/>
          <w:numId w:val="73"/>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Jeżeli w zapisach umowy użyto terminu „od daty otrzymania / wpływu / dostarczenia faktury” należy przez to rozumieć:</w:t>
      </w:r>
    </w:p>
    <w:p w14:paraId="2BD4062B" w14:textId="77777777" w:rsidR="00EF218C" w:rsidRPr="006D021E" w:rsidRDefault="00EF218C">
      <w:pPr>
        <w:widowControl w:val="0"/>
        <w:numPr>
          <w:ilvl w:val="1"/>
          <w:numId w:val="73"/>
        </w:numPr>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„datę otrzymania faktury w KSeF” - w przypadku, gdy Wykonawca jest objęty stosowaniem KSEF,</w:t>
      </w:r>
    </w:p>
    <w:p w14:paraId="7FFD7B68" w14:textId="77777777" w:rsidR="00EF218C" w:rsidRPr="006D021E" w:rsidRDefault="00EF218C">
      <w:pPr>
        <w:widowControl w:val="0"/>
        <w:numPr>
          <w:ilvl w:val="1"/>
          <w:numId w:val="73"/>
        </w:numPr>
        <w:tabs>
          <w:tab w:val="left" w:pos="851"/>
        </w:tabs>
        <w:ind w:left="851" w:hanging="425"/>
        <w:jc w:val="both"/>
        <w:rPr>
          <w:rFonts w:ascii="Arial" w:eastAsia="Calibri" w:hAnsi="Arial" w:cs="Arial"/>
          <w:sz w:val="18"/>
          <w:szCs w:val="18"/>
          <w:lang w:eastAsia="en-US"/>
        </w:rPr>
      </w:pPr>
      <w:r w:rsidRPr="006D021E">
        <w:rPr>
          <w:rFonts w:ascii="Arial" w:eastAsia="Calibri" w:hAnsi="Arial" w:cs="Arial"/>
          <w:sz w:val="18"/>
          <w:szCs w:val="18"/>
          <w:lang w:eastAsia="en-US"/>
        </w:rPr>
        <w:t>„datę dotychczas uzgodnioną przez strony” - w przypadku, gdy Wykonawca nie jest objęty stosowaniem KSEF.</w:t>
      </w:r>
    </w:p>
    <w:p w14:paraId="3A74322D" w14:textId="77777777" w:rsidR="00EF218C" w:rsidRPr="006D021E" w:rsidRDefault="00EF218C">
      <w:pPr>
        <w:widowControl w:val="0"/>
        <w:numPr>
          <w:ilvl w:val="0"/>
          <w:numId w:val="73"/>
        </w:numPr>
        <w:tabs>
          <w:tab w:val="left" w:pos="426"/>
        </w:tabs>
        <w:ind w:left="426" w:hanging="426"/>
        <w:jc w:val="both"/>
        <w:rPr>
          <w:rFonts w:ascii="Arial" w:eastAsia="Calibri" w:hAnsi="Arial" w:cs="Arial"/>
          <w:sz w:val="18"/>
          <w:szCs w:val="18"/>
          <w:lang w:eastAsia="en-US"/>
        </w:rPr>
      </w:pPr>
      <w:r w:rsidRPr="006D021E">
        <w:rPr>
          <w:rFonts w:ascii="Arial" w:eastAsia="Calibri" w:hAnsi="Arial" w:cs="Arial"/>
          <w:sz w:val="18"/>
          <w:szCs w:val="18"/>
          <w:lang w:eastAsia="en-US"/>
        </w:rPr>
        <w:t>Zapłata faktury korygującej nastąpi w terminie 30 dni od daty jej otrzymania w KSeF, przez ZAMAWIAJĄCEGO, a</w:t>
      </w:r>
      <w:r>
        <w:rPr>
          <w:rFonts w:ascii="Arial" w:eastAsia="Calibri" w:hAnsi="Arial" w:cs="Arial"/>
          <w:sz w:val="18"/>
          <w:szCs w:val="18"/>
          <w:lang w:eastAsia="en-US"/>
        </w:rPr>
        <w:t> </w:t>
      </w:r>
      <w:r w:rsidRPr="006D021E">
        <w:rPr>
          <w:rFonts w:ascii="Arial" w:eastAsia="Calibri" w:hAnsi="Arial" w:cs="Arial"/>
          <w:sz w:val="18"/>
          <w:szCs w:val="18"/>
          <w:lang w:eastAsia="en-US"/>
        </w:rPr>
        <w:t>w</w:t>
      </w:r>
      <w:r>
        <w:rPr>
          <w:rFonts w:ascii="Arial" w:eastAsia="Calibri" w:hAnsi="Arial" w:cs="Arial"/>
          <w:sz w:val="18"/>
          <w:szCs w:val="18"/>
          <w:lang w:eastAsia="en-US"/>
        </w:rPr>
        <w:t> </w:t>
      </w:r>
      <w:r w:rsidRPr="006D021E">
        <w:rPr>
          <w:rFonts w:ascii="Arial" w:eastAsia="Calibri" w:hAnsi="Arial" w:cs="Arial"/>
          <w:sz w:val="18"/>
          <w:szCs w:val="18"/>
          <w:lang w:eastAsia="en-US"/>
        </w:rPr>
        <w:t>przypadku faktur wystawionych poza KSeF termin płatności wynosi 30 dni od daty otrzymania faktury poza KSeF w formie uzgodnionej przez strony. Za datę otrzymania faktury korygującej uznaje się datę, którą w danym przypadku przyjmuje w tym zakresie ustawa o VAT.</w:t>
      </w:r>
    </w:p>
    <w:p w14:paraId="16B5C9AF" w14:textId="77777777" w:rsidR="00EF218C" w:rsidRPr="006D021E" w:rsidRDefault="00EF218C" w:rsidP="00EF218C">
      <w:pPr>
        <w:spacing w:after="120"/>
        <w:jc w:val="both"/>
        <w:rPr>
          <w:rFonts w:ascii="Tahoma" w:eastAsia="Calibri" w:hAnsi="Tahoma" w:cs="Tahoma"/>
          <w:sz w:val="22"/>
          <w:szCs w:val="22"/>
          <w:lang w:eastAsia="en-US"/>
        </w:rPr>
      </w:pPr>
    </w:p>
    <w:p w14:paraId="208642BF" w14:textId="77777777" w:rsidR="00EF218C" w:rsidRDefault="00EF218C" w:rsidP="000C23F8">
      <w:pPr>
        <w:rPr>
          <w:i/>
          <w:iCs/>
          <w:sz w:val="22"/>
          <w:szCs w:val="22"/>
        </w:rPr>
      </w:pPr>
    </w:p>
    <w:p w14:paraId="259A81BF" w14:textId="77777777" w:rsidR="00E245F7" w:rsidRDefault="00E245F7">
      <w:pPr>
        <w:spacing w:after="160" w:line="259" w:lineRule="auto"/>
        <w:rPr>
          <w:i/>
          <w:iCs/>
          <w:sz w:val="22"/>
          <w:szCs w:val="22"/>
        </w:rPr>
      </w:pPr>
      <w:r>
        <w:rPr>
          <w:i/>
          <w:iCs/>
          <w:sz w:val="22"/>
          <w:szCs w:val="22"/>
        </w:rPr>
        <w:br w:type="page"/>
      </w:r>
    </w:p>
    <w:p w14:paraId="05FC1513" w14:textId="77777777" w:rsidR="0013237D" w:rsidRPr="00895B8E" w:rsidRDefault="0013237D" w:rsidP="0013237D">
      <w:pPr>
        <w:rPr>
          <w:b/>
          <w:bCs/>
          <w:sz w:val="24"/>
          <w:szCs w:val="24"/>
        </w:rPr>
      </w:pPr>
      <w:bookmarkStart w:id="322" w:name="_Hlk189718959"/>
      <w:bookmarkStart w:id="323" w:name="_Hlk106958642"/>
      <w:bookmarkEnd w:id="130"/>
      <w:bookmarkEnd w:id="320"/>
      <w:r w:rsidRPr="00895B8E">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13237D" w:rsidRPr="00895B8E" w14:paraId="5A5D535E" w14:textId="77777777" w:rsidTr="00394C77">
        <w:trPr>
          <w:trHeight w:val="851"/>
        </w:trPr>
        <w:tc>
          <w:tcPr>
            <w:tcW w:w="4531" w:type="dxa"/>
            <w:vAlign w:val="center"/>
          </w:tcPr>
          <w:p w14:paraId="734D7312" w14:textId="77777777" w:rsidR="0013237D" w:rsidRDefault="0013237D" w:rsidP="00D924C0">
            <w:pPr>
              <w:jc w:val="center"/>
              <w:rPr>
                <w:i/>
                <w:iCs/>
                <w:sz w:val="24"/>
                <w:szCs w:val="24"/>
              </w:rPr>
            </w:pPr>
            <w:r w:rsidRPr="00C61AA8">
              <w:rPr>
                <w:i/>
                <w:iCs/>
                <w:sz w:val="24"/>
                <w:szCs w:val="24"/>
              </w:rPr>
              <w:t>Przewodniczący</w:t>
            </w:r>
          </w:p>
          <w:p w14:paraId="32C139BE" w14:textId="5B16CC53" w:rsidR="00D04C16" w:rsidRPr="00D04C16" w:rsidRDefault="00D04C16" w:rsidP="00D924C0">
            <w:pPr>
              <w:jc w:val="center"/>
              <w:rPr>
                <w:b/>
                <w:bCs/>
                <w:i/>
                <w:iCs/>
                <w:highlight w:val="yellow"/>
              </w:rPr>
            </w:pPr>
          </w:p>
        </w:tc>
        <w:tc>
          <w:tcPr>
            <w:tcW w:w="4531" w:type="dxa"/>
            <w:vAlign w:val="center"/>
          </w:tcPr>
          <w:p w14:paraId="039731C7" w14:textId="4E08E769" w:rsidR="0013237D" w:rsidRPr="00394C77" w:rsidRDefault="0013237D" w:rsidP="00D924C0">
            <w:pPr>
              <w:jc w:val="center"/>
              <w:rPr>
                <w:i/>
                <w:iCs/>
                <w:sz w:val="24"/>
                <w:szCs w:val="24"/>
                <w:highlight w:val="yellow"/>
              </w:rPr>
            </w:pPr>
          </w:p>
        </w:tc>
      </w:tr>
      <w:tr w:rsidR="0013237D" w:rsidRPr="00895B8E" w14:paraId="272F2EB9" w14:textId="77777777" w:rsidTr="00394C77">
        <w:trPr>
          <w:trHeight w:val="851"/>
        </w:trPr>
        <w:tc>
          <w:tcPr>
            <w:tcW w:w="4531" w:type="dxa"/>
            <w:vAlign w:val="center"/>
          </w:tcPr>
          <w:p w14:paraId="7C51C51C" w14:textId="77777777" w:rsidR="0013237D" w:rsidRDefault="0013237D" w:rsidP="00D924C0">
            <w:pPr>
              <w:jc w:val="center"/>
              <w:rPr>
                <w:i/>
                <w:iCs/>
                <w:sz w:val="24"/>
                <w:szCs w:val="24"/>
              </w:rPr>
            </w:pPr>
            <w:r w:rsidRPr="00C61AA8">
              <w:rPr>
                <w:i/>
                <w:iCs/>
                <w:sz w:val="24"/>
                <w:szCs w:val="24"/>
              </w:rPr>
              <w:t>Zastępca Przewodniczącego</w:t>
            </w:r>
          </w:p>
          <w:p w14:paraId="49542034" w14:textId="14A964CC" w:rsidR="00D04C16" w:rsidRPr="00D04C16" w:rsidRDefault="00D04C16" w:rsidP="00D924C0">
            <w:pPr>
              <w:jc w:val="center"/>
              <w:rPr>
                <w:b/>
                <w:bCs/>
                <w:i/>
                <w:iCs/>
                <w:sz w:val="24"/>
                <w:szCs w:val="24"/>
              </w:rPr>
            </w:pPr>
          </w:p>
        </w:tc>
        <w:tc>
          <w:tcPr>
            <w:tcW w:w="4531" w:type="dxa"/>
            <w:vAlign w:val="center"/>
          </w:tcPr>
          <w:p w14:paraId="18A258A3" w14:textId="77777777" w:rsidR="0013237D" w:rsidRPr="00895B8E" w:rsidRDefault="0013237D" w:rsidP="00D924C0">
            <w:pPr>
              <w:jc w:val="center"/>
              <w:rPr>
                <w:b/>
                <w:bCs/>
                <w:sz w:val="24"/>
                <w:szCs w:val="24"/>
              </w:rPr>
            </w:pPr>
          </w:p>
        </w:tc>
      </w:tr>
      <w:tr w:rsidR="0013237D" w:rsidRPr="00895B8E" w14:paraId="7D45EEF0" w14:textId="77777777" w:rsidTr="00394C77">
        <w:trPr>
          <w:trHeight w:val="851"/>
        </w:trPr>
        <w:tc>
          <w:tcPr>
            <w:tcW w:w="4531" w:type="dxa"/>
            <w:vAlign w:val="center"/>
          </w:tcPr>
          <w:p w14:paraId="13CE6A3C" w14:textId="77777777" w:rsidR="0013237D" w:rsidRDefault="0013237D" w:rsidP="00D924C0">
            <w:pPr>
              <w:jc w:val="center"/>
              <w:rPr>
                <w:i/>
                <w:iCs/>
                <w:sz w:val="24"/>
                <w:szCs w:val="24"/>
              </w:rPr>
            </w:pPr>
            <w:r w:rsidRPr="00C61AA8">
              <w:rPr>
                <w:i/>
                <w:iCs/>
                <w:sz w:val="24"/>
                <w:szCs w:val="24"/>
              </w:rPr>
              <w:t>Sekretarz</w:t>
            </w:r>
          </w:p>
          <w:p w14:paraId="582029F3" w14:textId="418C9504" w:rsidR="00D04C16" w:rsidRPr="00C61AA8" w:rsidRDefault="00D04C16" w:rsidP="00D924C0">
            <w:pPr>
              <w:jc w:val="center"/>
              <w:rPr>
                <w:i/>
                <w:iCs/>
                <w:sz w:val="24"/>
                <w:szCs w:val="24"/>
              </w:rPr>
            </w:pPr>
          </w:p>
        </w:tc>
        <w:tc>
          <w:tcPr>
            <w:tcW w:w="4531" w:type="dxa"/>
            <w:vAlign w:val="center"/>
          </w:tcPr>
          <w:p w14:paraId="18D6A35D" w14:textId="77777777" w:rsidR="0013237D" w:rsidRPr="00895B8E" w:rsidRDefault="0013237D" w:rsidP="00D924C0">
            <w:pPr>
              <w:jc w:val="center"/>
              <w:rPr>
                <w:b/>
                <w:bCs/>
                <w:sz w:val="24"/>
                <w:szCs w:val="24"/>
              </w:rPr>
            </w:pPr>
          </w:p>
        </w:tc>
      </w:tr>
      <w:tr w:rsidR="008D44D7" w:rsidRPr="00895B8E" w14:paraId="6CE19D71" w14:textId="77777777" w:rsidTr="00394C77">
        <w:trPr>
          <w:trHeight w:val="851"/>
        </w:trPr>
        <w:tc>
          <w:tcPr>
            <w:tcW w:w="4531" w:type="dxa"/>
            <w:vAlign w:val="center"/>
          </w:tcPr>
          <w:p w14:paraId="365B3E2D" w14:textId="77777777" w:rsidR="008D44D7" w:rsidRPr="0086614A" w:rsidRDefault="008D44D7" w:rsidP="008D44D7">
            <w:pPr>
              <w:jc w:val="center"/>
              <w:rPr>
                <w:i/>
                <w:iCs/>
                <w:sz w:val="24"/>
                <w:szCs w:val="24"/>
              </w:rPr>
            </w:pPr>
            <w:r w:rsidRPr="0086614A">
              <w:rPr>
                <w:i/>
                <w:iCs/>
                <w:sz w:val="24"/>
                <w:szCs w:val="24"/>
              </w:rPr>
              <w:t>Członek</w:t>
            </w:r>
          </w:p>
          <w:p w14:paraId="4F38C2D3" w14:textId="493D890D" w:rsidR="008D44D7" w:rsidRPr="006C155F" w:rsidRDefault="008D44D7" w:rsidP="008D44D7">
            <w:pPr>
              <w:jc w:val="center"/>
              <w:rPr>
                <w:b/>
                <w:bCs/>
                <w:i/>
                <w:iCs/>
                <w:sz w:val="24"/>
                <w:szCs w:val="24"/>
              </w:rPr>
            </w:pPr>
          </w:p>
        </w:tc>
        <w:tc>
          <w:tcPr>
            <w:tcW w:w="4531" w:type="dxa"/>
            <w:vAlign w:val="center"/>
          </w:tcPr>
          <w:p w14:paraId="4F96F27E" w14:textId="77777777" w:rsidR="008D44D7" w:rsidRPr="00895B8E" w:rsidRDefault="008D44D7" w:rsidP="008D44D7">
            <w:pPr>
              <w:jc w:val="center"/>
              <w:rPr>
                <w:b/>
                <w:bCs/>
                <w:sz w:val="24"/>
                <w:szCs w:val="24"/>
              </w:rPr>
            </w:pPr>
          </w:p>
        </w:tc>
      </w:tr>
      <w:bookmarkEnd w:id="322"/>
    </w:tbl>
    <w:p w14:paraId="5B29D26B" w14:textId="77777777" w:rsidR="0013237D" w:rsidRPr="00895B8E" w:rsidRDefault="0013237D" w:rsidP="0013237D">
      <w:pPr>
        <w:rPr>
          <w:b/>
          <w:bCs/>
          <w:sz w:val="28"/>
          <w:szCs w:val="28"/>
        </w:rPr>
      </w:pPr>
    </w:p>
    <w:p w14:paraId="6E7A3E2A" w14:textId="77777777" w:rsidR="0013237D" w:rsidRPr="00895B8E" w:rsidRDefault="0013237D" w:rsidP="0013237D">
      <w:pPr>
        <w:rPr>
          <w:sz w:val="22"/>
          <w:szCs w:val="24"/>
        </w:rPr>
      </w:pPr>
    </w:p>
    <w:p w14:paraId="62AFD5A8" w14:textId="587D52AD" w:rsidR="0013237D" w:rsidRPr="001002B8" w:rsidRDefault="007A0CFD" w:rsidP="0013237D">
      <w:pPr>
        <w:spacing w:before="120"/>
        <w:jc w:val="center"/>
        <w:rPr>
          <w:b/>
          <w:sz w:val="28"/>
          <w:szCs w:val="28"/>
        </w:rPr>
      </w:pPr>
      <w:bookmarkStart w:id="324" w:name="_Hlk147849133"/>
      <w:r w:rsidRPr="001002B8">
        <w:rPr>
          <w:b/>
          <w:sz w:val="28"/>
          <w:szCs w:val="28"/>
        </w:rPr>
        <w:t>Zatwierdzenie w</w:t>
      </w:r>
      <w:r w:rsidR="0013237D" w:rsidRPr="001002B8">
        <w:rPr>
          <w:b/>
          <w:sz w:val="28"/>
          <w:szCs w:val="28"/>
        </w:rPr>
        <w:t xml:space="preserve"> imieniu Kierownika Zamawiającego:</w:t>
      </w:r>
    </w:p>
    <w:p w14:paraId="0EA46660" w14:textId="77777777" w:rsidR="0013237D" w:rsidRPr="001002B8" w:rsidRDefault="0013237D" w:rsidP="0013237D">
      <w:pPr>
        <w:spacing w:before="120"/>
        <w:rPr>
          <w:b/>
          <w:szCs w:val="28"/>
        </w:rPr>
      </w:pPr>
    </w:p>
    <w:bookmarkEnd w:id="324"/>
    <w:p w14:paraId="53F82A45" w14:textId="77777777" w:rsidR="0013237D" w:rsidRPr="00895B8E" w:rsidRDefault="0013237D" w:rsidP="0013237D">
      <w:pPr>
        <w:jc w:val="center"/>
        <w:rPr>
          <w:b/>
          <w:bCs/>
          <w:sz w:val="22"/>
          <w:szCs w:val="24"/>
        </w:rPr>
      </w:pPr>
    </w:p>
    <w:p w14:paraId="727A7826" w14:textId="77777777" w:rsidR="0013237D" w:rsidRPr="00895B8E" w:rsidRDefault="0013237D" w:rsidP="0013237D">
      <w:pPr>
        <w:jc w:val="center"/>
        <w:rPr>
          <w:sz w:val="22"/>
          <w:szCs w:val="24"/>
        </w:rPr>
      </w:pPr>
    </w:p>
    <w:p w14:paraId="386CA853" w14:textId="42CF5740" w:rsidR="0013237D" w:rsidRPr="00895B8E" w:rsidRDefault="0013237D" w:rsidP="0013237D">
      <w:pPr>
        <w:jc w:val="center"/>
        <w:rPr>
          <w:sz w:val="22"/>
          <w:szCs w:val="24"/>
        </w:rPr>
      </w:pPr>
      <w:r w:rsidRPr="00895B8E">
        <w:rPr>
          <w:sz w:val="22"/>
          <w:szCs w:val="24"/>
        </w:rPr>
        <w:t>………………………………………………</w:t>
      </w:r>
    </w:p>
    <w:p w14:paraId="05098DD3" w14:textId="42375BD1" w:rsidR="00B03AE4" w:rsidRPr="00E56889" w:rsidRDefault="008B362B" w:rsidP="00E56889">
      <w:pPr>
        <w:jc w:val="center"/>
        <w:rPr>
          <w:i/>
          <w:iCs/>
          <w:sz w:val="14"/>
          <w:szCs w:val="16"/>
        </w:rPr>
      </w:pPr>
      <w:r>
        <w:rPr>
          <w:i/>
          <w:iCs/>
          <w:sz w:val="18"/>
        </w:rPr>
        <w:t>Podpis (</w:t>
      </w:r>
      <w:r w:rsidR="0060616B">
        <w:rPr>
          <w:i/>
          <w:iCs/>
          <w:sz w:val="18"/>
        </w:rPr>
        <w:t>Z</w:t>
      </w:r>
      <w:r>
        <w:rPr>
          <w:i/>
          <w:iCs/>
          <w:sz w:val="18"/>
        </w:rPr>
        <w:t xml:space="preserve">-cy) </w:t>
      </w:r>
      <w:r w:rsidR="0013237D" w:rsidRPr="004D48DC">
        <w:rPr>
          <w:i/>
          <w:iCs/>
          <w:sz w:val="18"/>
        </w:rPr>
        <w:t>Przewodnicząc</w:t>
      </w:r>
      <w:r>
        <w:rPr>
          <w:i/>
          <w:iCs/>
          <w:sz w:val="18"/>
        </w:rPr>
        <w:t>ego</w:t>
      </w:r>
      <w:r w:rsidR="0013237D" w:rsidRPr="004D48DC">
        <w:rPr>
          <w:i/>
          <w:iCs/>
          <w:sz w:val="18"/>
        </w:rPr>
        <w:t xml:space="preserve"> Komisji Przetargowej</w:t>
      </w:r>
      <w:bookmarkEnd w:id="323"/>
    </w:p>
    <w:sectPr w:rsidR="00B03AE4" w:rsidRPr="00E56889" w:rsidSect="00B342A5">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317BE" w14:textId="77777777" w:rsidR="00F7301D" w:rsidRDefault="00F7301D" w:rsidP="0079756C">
      <w:r>
        <w:separator/>
      </w:r>
    </w:p>
  </w:endnote>
  <w:endnote w:type="continuationSeparator" w:id="0">
    <w:p w14:paraId="7C0B7D34" w14:textId="77777777" w:rsidR="00F7301D" w:rsidRDefault="00F7301D"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4472C4" w:themeColor="accent1"/>
      </w:rPr>
      <w:id w:val="307600196"/>
      <w:docPartObj>
        <w:docPartGallery w:val="Page Numbers (Bottom of Page)"/>
        <w:docPartUnique/>
      </w:docPartObj>
    </w:sdtPr>
    <w:sdtEndPr>
      <w:rPr>
        <w:i/>
        <w:iCs/>
        <w:color w:val="auto"/>
      </w:rPr>
    </w:sdtEndPr>
    <w:sdtContent>
      <w:p w14:paraId="21FEF49F" w14:textId="609DAA25" w:rsidR="008C3210" w:rsidRPr="000E673F" w:rsidRDefault="0022543C" w:rsidP="0022543C">
        <w:pPr>
          <w:pStyle w:val="Stopka"/>
          <w:rPr>
            <w:color w:val="4472C4" w:themeColor="accent1"/>
          </w:rPr>
        </w:pPr>
        <w:r w:rsidRPr="000E673F">
          <w:rPr>
            <w:color w:val="4472C4" w:themeColor="accent1"/>
          </w:rPr>
          <w:t xml:space="preserve">Nr postępowania </w:t>
        </w:r>
        <w:r w:rsidR="00AB0139">
          <w:rPr>
            <w:color w:val="4472C4" w:themeColor="accent1"/>
          </w:rPr>
          <w:t>472501004</w:t>
        </w:r>
      </w:p>
      <w:p w14:paraId="43B153F5" w14:textId="77777777" w:rsidR="00455E7B" w:rsidRDefault="00455E7B" w:rsidP="0022543C">
        <w:pPr>
          <w:pStyle w:val="Stopka"/>
          <w:rPr>
            <w:i/>
            <w:iCs/>
          </w:rPr>
        </w:pPr>
      </w:p>
      <w:p w14:paraId="5CF46CF4" w14:textId="6DCB6E89" w:rsidR="0022543C" w:rsidRPr="00535B2A" w:rsidRDefault="00000000" w:rsidP="0022543C">
        <w:pPr>
          <w:pStyle w:val="Stopka"/>
          <w:rPr>
            <w:i/>
            <w:iCs/>
          </w:rPr>
        </w:pPr>
        <w:sdt>
          <w:sdtPr>
            <w:rPr>
              <w:i/>
              <w:iCs/>
              <w:sz w:val="16"/>
              <w:szCs w:val="16"/>
            </w:rPr>
            <w:id w:val="-825816073"/>
            <w:lock w:val="sdtContentLocked"/>
            <w:text/>
          </w:sdtPr>
          <w:sdtContent>
            <w:r w:rsidR="0013078A" w:rsidRPr="0013078A">
              <w:rPr>
                <w:i/>
                <w:iCs/>
                <w:sz w:val="16"/>
                <w:szCs w:val="16"/>
              </w:rPr>
              <w:t>Wzór nr NP/</w:t>
            </w:r>
            <w:r w:rsidR="00546640">
              <w:rPr>
                <w:i/>
                <w:iCs/>
                <w:sz w:val="16"/>
                <w:szCs w:val="16"/>
              </w:rPr>
              <w:t>1</w:t>
            </w:r>
            <w:r w:rsidR="004C6663">
              <w:rPr>
                <w:i/>
                <w:iCs/>
                <w:sz w:val="16"/>
                <w:szCs w:val="16"/>
              </w:rPr>
              <w:t>0</w:t>
            </w:r>
            <w:r w:rsidR="0013078A" w:rsidRPr="0013078A">
              <w:rPr>
                <w:i/>
                <w:iCs/>
                <w:sz w:val="16"/>
                <w:szCs w:val="16"/>
              </w:rPr>
              <w:t>/202</w:t>
            </w:r>
            <w:r w:rsidR="004C6663">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CC2E84">
          <w:rPr>
            <w:noProof/>
          </w:rPr>
          <w:t>25</w:t>
        </w:r>
        <w:r w:rsidR="0022543C">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F7D6B" w14:textId="77777777" w:rsidR="00F7301D" w:rsidRDefault="00F7301D" w:rsidP="0079756C">
      <w:r>
        <w:separator/>
      </w:r>
    </w:p>
  </w:footnote>
  <w:footnote w:type="continuationSeparator" w:id="0">
    <w:p w14:paraId="648BB2EC" w14:textId="77777777" w:rsidR="00F7301D" w:rsidRDefault="00F7301D"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C441692"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6FC0B26E"/>
    <w:lvl w:ilvl="0" w:tplc="FFFFFFFF">
      <w:start w:val="1"/>
      <w:numFmt w:val="ideographDigital"/>
      <w:lvlText w:val=""/>
      <w:lvlJc w:val="left"/>
    </w:lvl>
    <w:lvl w:ilvl="1" w:tplc="FFFFFFFF">
      <w:start w:val="1"/>
      <w:numFmt w:val="ideographDigital"/>
      <w:lvlText w:val=""/>
      <w:lvlJc w:val="left"/>
    </w:lvl>
    <w:lvl w:ilvl="2" w:tplc="1BE69476">
      <w:start w:val="1"/>
      <w:numFmt w:val="lowerLetter"/>
      <w:lvlText w:val="%3)"/>
      <w:lvlJc w:val="left"/>
      <w:pPr>
        <w:ind w:left="360" w:hanging="360"/>
      </w:pPr>
      <w:rPr>
        <w:rFonts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04"/>
    <w:multiLevelType w:val="multilevel"/>
    <w:tmpl w:val="A4F4BA0C"/>
    <w:name w:val="WW8Num11"/>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CE6390"/>
    <w:multiLevelType w:val="multilevel"/>
    <w:tmpl w:val="4C40B21E"/>
    <w:lvl w:ilvl="0">
      <w:start w:val="1"/>
      <w:numFmt w:val="upperRoman"/>
      <w:lvlText w:val="%1."/>
      <w:lvlJc w:val="left"/>
      <w:pPr>
        <w:tabs>
          <w:tab w:val="num" w:pos="720"/>
        </w:tabs>
        <w:ind w:left="720" w:hanging="720"/>
      </w:pPr>
      <w:rPr>
        <w:rFonts w:cs="Times New Roman" w:hint="default"/>
      </w:rPr>
    </w:lvl>
    <w:lvl w:ilvl="1">
      <w:start w:val="1"/>
      <w:numFmt w:val="decimal"/>
      <w:lvlText w:val="%2)"/>
      <w:lvlJc w:val="left"/>
      <w:pPr>
        <w:tabs>
          <w:tab w:val="num" w:pos="360"/>
        </w:tabs>
        <w:ind w:left="340" w:hanging="340"/>
      </w:pPr>
      <w:rPr>
        <w:rFonts w:cs="Times New Roman" w:hint="default"/>
      </w:rPr>
    </w:lvl>
    <w:lvl w:ilvl="2">
      <w:start w:val="1"/>
      <w:numFmt w:val="decimal"/>
      <w:lvlText w:val="%3)"/>
      <w:lvlJc w:val="left"/>
      <w:pPr>
        <w:ind w:left="2340" w:hanging="360"/>
      </w:pPr>
      <w:rPr>
        <w:rFonts w:cs="Times New Roman" w:hint="default"/>
      </w:rPr>
    </w:lvl>
    <w:lvl w:ilvl="3">
      <w:start w:val="1"/>
      <w:numFmt w:val="lowerLetter"/>
      <w:lvlText w:val="%4)"/>
      <w:lvlJc w:val="left"/>
      <w:pPr>
        <w:tabs>
          <w:tab w:val="num" w:pos="2880"/>
        </w:tabs>
        <w:ind w:left="2880" w:hanging="360"/>
      </w:pPr>
      <w:rPr>
        <w:rFonts w:cs="Times New Roman"/>
      </w:rPr>
    </w:lvl>
    <w:lvl w:ilvl="4">
      <w:start w:val="1"/>
      <w:numFmt w:val="decimal"/>
      <w:lvlText w:val="%5."/>
      <w:lvlJc w:val="left"/>
      <w:pPr>
        <w:ind w:left="3600" w:hanging="360"/>
      </w:pPr>
      <w:rPr>
        <w:rFonts w:hint="default"/>
        <w:color w:val="auto"/>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7D071F6"/>
    <w:multiLevelType w:val="hybridMultilevel"/>
    <w:tmpl w:val="D1FAE7C8"/>
    <w:name w:val="WW8Num4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6A45096"/>
    <w:multiLevelType w:val="multilevel"/>
    <w:tmpl w:val="3CF6FC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C286A89"/>
    <w:multiLevelType w:val="hybridMultilevel"/>
    <w:tmpl w:val="BCD83EF8"/>
    <w:name w:val="WW8Num382"/>
    <w:lvl w:ilvl="0" w:tplc="DA4C2B9A">
      <w:start w:val="11"/>
      <w:numFmt w:val="decimal"/>
      <w:lvlText w:val="%1."/>
      <w:lvlJc w:val="left"/>
      <w:pPr>
        <w:ind w:left="14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8"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A31171F"/>
    <w:multiLevelType w:val="hybridMultilevel"/>
    <w:tmpl w:val="6A78EAA8"/>
    <w:lvl w:ilvl="0" w:tplc="1BE6947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3"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4"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1D95F71"/>
    <w:multiLevelType w:val="multilevel"/>
    <w:tmpl w:val="B3F8E970"/>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475D030E"/>
    <w:multiLevelType w:val="multilevel"/>
    <w:tmpl w:val="C694A9C0"/>
    <w:lvl w:ilvl="0">
      <w:start w:val="1"/>
      <w:numFmt w:val="decimal"/>
      <w:lvlText w:val="%1."/>
      <w:lvlJc w:val="left"/>
      <w:pPr>
        <w:ind w:left="284" w:hanging="284"/>
      </w:pPr>
      <w:rPr>
        <w:rFonts w:cs="Times New Roman" w:hint="default"/>
        <w:b/>
        <w:color w:val="auto"/>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b w:val="0"/>
        <w:bCs w:val="0"/>
        <w:sz w:val="22"/>
        <w:szCs w:val="22"/>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41"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DF1082"/>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4144103"/>
    <w:multiLevelType w:val="hybridMultilevel"/>
    <w:tmpl w:val="7E48F728"/>
    <w:lvl w:ilvl="0" w:tplc="ED06999C">
      <w:start w:val="1"/>
      <w:numFmt w:val="decimal"/>
      <w:lvlText w:val="%1."/>
      <w:lvlJc w:val="left"/>
      <w:pPr>
        <w:ind w:left="720" w:hanging="360"/>
      </w:pPr>
      <w:rPr>
        <w:rFonts w:hint="default"/>
        <w:b w:val="0"/>
        <w:i w:val="0"/>
        <w:strike w:val="0"/>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B2026F1"/>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C3A6149"/>
    <w:multiLevelType w:val="hybridMultilevel"/>
    <w:tmpl w:val="109484B2"/>
    <w:lvl w:ilvl="0" w:tplc="21A40C2E">
      <w:start w:val="1"/>
      <w:numFmt w:val="upperRoman"/>
      <w:lvlText w:val="%1."/>
      <w:lvlJc w:val="right"/>
      <w:pPr>
        <w:ind w:left="720" w:hanging="360"/>
      </w:pPr>
      <w:rPr>
        <w:b/>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616C2727"/>
    <w:multiLevelType w:val="hybridMultilevel"/>
    <w:tmpl w:val="944CB94C"/>
    <w:lvl w:ilvl="0" w:tplc="1A720F4C">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CEA0A3F"/>
    <w:multiLevelType w:val="hybridMultilevel"/>
    <w:tmpl w:val="BB7C220C"/>
    <w:lvl w:ilvl="0" w:tplc="A1D61E40">
      <w:start w:val="1"/>
      <w:numFmt w:val="decimal"/>
      <w:lvlText w:val="%1."/>
      <w:lvlJc w:val="left"/>
      <w:pPr>
        <w:tabs>
          <w:tab w:val="num" w:pos="360"/>
        </w:tabs>
        <w:ind w:left="360" w:hanging="360"/>
      </w:pPr>
      <w:rPr>
        <w:rFonts w:hint="default"/>
        <w:color w:val="auto"/>
      </w:rPr>
    </w:lvl>
    <w:lvl w:ilvl="1" w:tplc="77765DC6">
      <w:start w:val="1"/>
      <w:numFmt w:val="bullet"/>
      <w:lvlText w:val="-"/>
      <w:lvlJc w:val="left"/>
      <w:pPr>
        <w:tabs>
          <w:tab w:val="num" w:pos="1440"/>
        </w:tabs>
        <w:ind w:left="1440" w:hanging="360"/>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2"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72155E35"/>
    <w:multiLevelType w:val="hybridMultilevel"/>
    <w:tmpl w:val="13F4F998"/>
    <w:lvl w:ilvl="0" w:tplc="E048B2C6">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6403F0"/>
    <w:multiLevelType w:val="hybridMultilevel"/>
    <w:tmpl w:val="944CB94C"/>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6" w15:restartNumberingAfterBreak="0">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48724528">
    <w:abstractNumId w:val="20"/>
  </w:num>
  <w:num w:numId="2" w16cid:durableId="220948641">
    <w:abstractNumId w:val="70"/>
  </w:num>
  <w:num w:numId="3" w16cid:durableId="189759164">
    <w:abstractNumId w:val="63"/>
  </w:num>
  <w:num w:numId="4" w16cid:durableId="145320902">
    <w:abstractNumId w:val="66"/>
  </w:num>
  <w:num w:numId="5" w16cid:durableId="2112384704">
    <w:abstractNumId w:val="9"/>
  </w:num>
  <w:num w:numId="6" w16cid:durableId="1923365669">
    <w:abstractNumId w:val="17"/>
  </w:num>
  <w:num w:numId="7" w16cid:durableId="1352994141">
    <w:abstractNumId w:val="30"/>
  </w:num>
  <w:num w:numId="8" w16cid:durableId="2041935823">
    <w:abstractNumId w:val="67"/>
  </w:num>
  <w:num w:numId="9" w16cid:durableId="530606761">
    <w:abstractNumId w:val="52"/>
  </w:num>
  <w:num w:numId="10" w16cid:durableId="1206601425">
    <w:abstractNumId w:val="77"/>
  </w:num>
  <w:num w:numId="11" w16cid:durableId="37752386">
    <w:abstractNumId w:val="55"/>
  </w:num>
  <w:num w:numId="12" w16cid:durableId="1934124710">
    <w:abstractNumId w:val="45"/>
  </w:num>
  <w:num w:numId="13" w16cid:durableId="1792438470">
    <w:abstractNumId w:val="38"/>
  </w:num>
  <w:num w:numId="14" w16cid:durableId="284166959">
    <w:abstractNumId w:val="36"/>
  </w:num>
  <w:num w:numId="15" w16cid:durableId="299311951">
    <w:abstractNumId w:val="13"/>
  </w:num>
  <w:num w:numId="16" w16cid:durableId="1256288582">
    <w:abstractNumId w:val="60"/>
    <w:lvlOverride w:ilvl="0">
      <w:startOverride w:val="1"/>
    </w:lvlOverride>
  </w:num>
  <w:num w:numId="17" w16cid:durableId="757169797">
    <w:abstractNumId w:val="37"/>
    <w:lvlOverride w:ilvl="0">
      <w:startOverride w:val="1"/>
    </w:lvlOverride>
  </w:num>
  <w:num w:numId="18" w16cid:durableId="2071927906">
    <w:abstractNumId w:val="24"/>
  </w:num>
  <w:num w:numId="19" w16cid:durableId="1710572887">
    <w:abstractNumId w:val="6"/>
  </w:num>
  <w:num w:numId="20" w16cid:durableId="1215199487">
    <w:abstractNumId w:val="5"/>
  </w:num>
  <w:num w:numId="21" w16cid:durableId="1920945436">
    <w:abstractNumId w:val="4"/>
  </w:num>
  <w:num w:numId="22" w16cid:durableId="830407110">
    <w:abstractNumId w:val="3"/>
  </w:num>
  <w:num w:numId="23" w16cid:durableId="599220573">
    <w:abstractNumId w:val="2"/>
  </w:num>
  <w:num w:numId="24" w16cid:durableId="441385911">
    <w:abstractNumId w:val="12"/>
  </w:num>
  <w:num w:numId="25" w16cid:durableId="2132937671">
    <w:abstractNumId w:val="71"/>
  </w:num>
  <w:num w:numId="26" w16cid:durableId="1599605077">
    <w:abstractNumId w:val="27"/>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61575704">
    <w:abstractNumId w:val="59"/>
  </w:num>
  <w:num w:numId="28" w16cid:durableId="884298448">
    <w:abstractNumId w:val="23"/>
  </w:num>
  <w:num w:numId="29" w16cid:durableId="333338598">
    <w:abstractNumId w:val="32"/>
  </w:num>
  <w:num w:numId="30" w16cid:durableId="875971090">
    <w:abstractNumId w:val="39"/>
  </w:num>
  <w:num w:numId="31" w16cid:durableId="794787733">
    <w:abstractNumId w:val="51"/>
  </w:num>
  <w:num w:numId="32" w16cid:durableId="950938081">
    <w:abstractNumId w:val="25"/>
  </w:num>
  <w:num w:numId="33" w16cid:durableId="311954222">
    <w:abstractNumId w:val="48"/>
  </w:num>
  <w:num w:numId="34" w16cid:durableId="925386317">
    <w:abstractNumId w:val="78"/>
  </w:num>
  <w:num w:numId="35" w16cid:durableId="206069018">
    <w:abstractNumId w:val="47"/>
  </w:num>
  <w:num w:numId="36" w16cid:durableId="1537354463">
    <w:abstractNumId w:val="34"/>
  </w:num>
  <w:num w:numId="37" w16cid:durableId="1252932113">
    <w:abstractNumId w:val="15"/>
  </w:num>
  <w:num w:numId="38" w16cid:durableId="336690843">
    <w:abstractNumId w:val="57"/>
  </w:num>
  <w:num w:numId="39" w16cid:durableId="1357661689">
    <w:abstractNumId w:val="19"/>
  </w:num>
  <w:num w:numId="40" w16cid:durableId="1053626552">
    <w:abstractNumId w:val="21"/>
  </w:num>
  <w:num w:numId="41" w16cid:durableId="2045128398">
    <w:abstractNumId w:val="49"/>
  </w:num>
  <w:num w:numId="42" w16cid:durableId="783495706">
    <w:abstractNumId w:val="50"/>
  </w:num>
  <w:num w:numId="43" w16cid:durableId="14103431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958530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38571054">
    <w:abstractNumId w:val="72"/>
  </w:num>
  <w:num w:numId="46" w16cid:durableId="1194461831">
    <w:abstractNumId w:val="10"/>
  </w:num>
  <w:num w:numId="47" w16cid:durableId="1593777330">
    <w:abstractNumId w:val="61"/>
  </w:num>
  <w:num w:numId="48" w16cid:durableId="874543997">
    <w:abstractNumId w:val="41"/>
  </w:num>
  <w:num w:numId="49" w16cid:durableId="445278055">
    <w:abstractNumId w:val="65"/>
  </w:num>
  <w:num w:numId="50" w16cid:durableId="643587739">
    <w:abstractNumId w:val="33"/>
  </w:num>
  <w:num w:numId="51" w16cid:durableId="2146387464">
    <w:abstractNumId w:val="46"/>
  </w:num>
  <w:num w:numId="52" w16cid:durableId="1256749870">
    <w:abstractNumId w:val="35"/>
  </w:num>
  <w:num w:numId="53" w16cid:durableId="1306278513">
    <w:abstractNumId w:val="28"/>
  </w:num>
  <w:num w:numId="54" w16cid:durableId="4464344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4139396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45135525">
    <w:abstractNumId w:val="73"/>
  </w:num>
  <w:num w:numId="57" w16cid:durableId="109513278">
    <w:abstractNumId w:val="56"/>
  </w:num>
  <w:num w:numId="58" w16cid:durableId="404035652">
    <w:abstractNumId w:val="58"/>
  </w:num>
  <w:num w:numId="59" w16cid:durableId="1525049515">
    <w:abstractNumId w:val="40"/>
  </w:num>
  <w:num w:numId="60" w16cid:durableId="782722658">
    <w:abstractNumId w:val="18"/>
  </w:num>
  <w:num w:numId="61" w16cid:durableId="94911927">
    <w:abstractNumId w:val="43"/>
  </w:num>
  <w:num w:numId="62" w16cid:durableId="212009364">
    <w:abstractNumId w:val="26"/>
  </w:num>
  <w:num w:numId="63" w16cid:durableId="1038168798">
    <w:abstractNumId w:val="1"/>
  </w:num>
  <w:num w:numId="64" w16cid:durableId="1676221386">
    <w:abstractNumId w:val="54"/>
  </w:num>
  <w:num w:numId="65" w16cid:durableId="1849246627">
    <w:abstractNumId w:val="0"/>
  </w:num>
  <w:num w:numId="66" w16cid:durableId="980429974">
    <w:abstractNumId w:val="29"/>
  </w:num>
  <w:num w:numId="67" w16cid:durableId="246380452">
    <w:abstractNumId w:val="44"/>
  </w:num>
  <w:num w:numId="68" w16cid:durableId="394819881">
    <w:abstractNumId w:val="68"/>
  </w:num>
  <w:num w:numId="69" w16cid:durableId="1280987559">
    <w:abstractNumId w:val="64"/>
  </w:num>
  <w:num w:numId="70" w16cid:durableId="1510294915">
    <w:abstractNumId w:val="11"/>
  </w:num>
  <w:num w:numId="71" w16cid:durableId="276452702">
    <w:abstractNumId w:val="31"/>
  </w:num>
  <w:num w:numId="72" w16cid:durableId="807552079">
    <w:abstractNumId w:val="74"/>
  </w:num>
  <w:num w:numId="73" w16cid:durableId="2074231347">
    <w:abstractNumId w:val="53"/>
  </w:num>
  <w:num w:numId="74" w16cid:durableId="1285580045">
    <w:abstractNumId w:val="7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ocumentProtection w:edit="readOnly" w:enforcement="0"/>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CF8"/>
    <w:rsid w:val="00011F3E"/>
    <w:rsid w:val="000122ED"/>
    <w:rsid w:val="00014CB9"/>
    <w:rsid w:val="00014CC7"/>
    <w:rsid w:val="000157D8"/>
    <w:rsid w:val="000164C6"/>
    <w:rsid w:val="0001694E"/>
    <w:rsid w:val="000203E8"/>
    <w:rsid w:val="00020C79"/>
    <w:rsid w:val="000210CF"/>
    <w:rsid w:val="0002263E"/>
    <w:rsid w:val="00022A9D"/>
    <w:rsid w:val="000241D8"/>
    <w:rsid w:val="00030641"/>
    <w:rsid w:val="00033A75"/>
    <w:rsid w:val="0003568A"/>
    <w:rsid w:val="00035BDF"/>
    <w:rsid w:val="00036E03"/>
    <w:rsid w:val="00036E54"/>
    <w:rsid w:val="00044F2F"/>
    <w:rsid w:val="00044F59"/>
    <w:rsid w:val="0004628B"/>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2FC"/>
    <w:rsid w:val="00064EEF"/>
    <w:rsid w:val="00065629"/>
    <w:rsid w:val="00065C74"/>
    <w:rsid w:val="00067331"/>
    <w:rsid w:val="00067E41"/>
    <w:rsid w:val="0007322D"/>
    <w:rsid w:val="00073D94"/>
    <w:rsid w:val="00074CD5"/>
    <w:rsid w:val="00076FD1"/>
    <w:rsid w:val="00077C78"/>
    <w:rsid w:val="0008035C"/>
    <w:rsid w:val="000804FD"/>
    <w:rsid w:val="00081C0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C7046"/>
    <w:rsid w:val="000D0A3C"/>
    <w:rsid w:val="000D0FCA"/>
    <w:rsid w:val="000D2581"/>
    <w:rsid w:val="000D2865"/>
    <w:rsid w:val="000D42D6"/>
    <w:rsid w:val="000D48CE"/>
    <w:rsid w:val="000D6315"/>
    <w:rsid w:val="000D6AF5"/>
    <w:rsid w:val="000D7929"/>
    <w:rsid w:val="000D7BDE"/>
    <w:rsid w:val="000E2451"/>
    <w:rsid w:val="000E2457"/>
    <w:rsid w:val="000E40FD"/>
    <w:rsid w:val="000E4CD7"/>
    <w:rsid w:val="000E673F"/>
    <w:rsid w:val="000E6982"/>
    <w:rsid w:val="000E7F0A"/>
    <w:rsid w:val="000F1CFE"/>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F9F"/>
    <w:rsid w:val="001208F9"/>
    <w:rsid w:val="00122498"/>
    <w:rsid w:val="001229DB"/>
    <w:rsid w:val="00125D6E"/>
    <w:rsid w:val="0012707C"/>
    <w:rsid w:val="00127C46"/>
    <w:rsid w:val="00127D88"/>
    <w:rsid w:val="0013078A"/>
    <w:rsid w:val="0013237D"/>
    <w:rsid w:val="0013238E"/>
    <w:rsid w:val="00132C74"/>
    <w:rsid w:val="00133433"/>
    <w:rsid w:val="00134DA6"/>
    <w:rsid w:val="00135DB3"/>
    <w:rsid w:val="00136556"/>
    <w:rsid w:val="0014085E"/>
    <w:rsid w:val="001444A8"/>
    <w:rsid w:val="00144650"/>
    <w:rsid w:val="00146337"/>
    <w:rsid w:val="00146E99"/>
    <w:rsid w:val="001506E4"/>
    <w:rsid w:val="00153961"/>
    <w:rsid w:val="00156688"/>
    <w:rsid w:val="0015668B"/>
    <w:rsid w:val="00160015"/>
    <w:rsid w:val="00160C0C"/>
    <w:rsid w:val="00161638"/>
    <w:rsid w:val="001622EB"/>
    <w:rsid w:val="001633B8"/>
    <w:rsid w:val="00164E4E"/>
    <w:rsid w:val="00165B70"/>
    <w:rsid w:val="00166BF5"/>
    <w:rsid w:val="00170673"/>
    <w:rsid w:val="00171248"/>
    <w:rsid w:val="001731DB"/>
    <w:rsid w:val="001757A8"/>
    <w:rsid w:val="001820CF"/>
    <w:rsid w:val="00182B15"/>
    <w:rsid w:val="00182C1B"/>
    <w:rsid w:val="0018339E"/>
    <w:rsid w:val="001835CD"/>
    <w:rsid w:val="00190AF1"/>
    <w:rsid w:val="00191800"/>
    <w:rsid w:val="001921E3"/>
    <w:rsid w:val="001929BA"/>
    <w:rsid w:val="00192A50"/>
    <w:rsid w:val="00196DFC"/>
    <w:rsid w:val="001A0FDD"/>
    <w:rsid w:val="001A1CAC"/>
    <w:rsid w:val="001A4086"/>
    <w:rsid w:val="001A4760"/>
    <w:rsid w:val="001A565F"/>
    <w:rsid w:val="001A599A"/>
    <w:rsid w:val="001A5B85"/>
    <w:rsid w:val="001B12E6"/>
    <w:rsid w:val="001B2815"/>
    <w:rsid w:val="001B3343"/>
    <w:rsid w:val="001B3919"/>
    <w:rsid w:val="001B50F3"/>
    <w:rsid w:val="001B5B94"/>
    <w:rsid w:val="001B6390"/>
    <w:rsid w:val="001B6535"/>
    <w:rsid w:val="001B6C57"/>
    <w:rsid w:val="001B7FBA"/>
    <w:rsid w:val="001C0B71"/>
    <w:rsid w:val="001C17F1"/>
    <w:rsid w:val="001C1C89"/>
    <w:rsid w:val="001C2BF6"/>
    <w:rsid w:val="001C3043"/>
    <w:rsid w:val="001C3100"/>
    <w:rsid w:val="001C4B3B"/>
    <w:rsid w:val="001C6047"/>
    <w:rsid w:val="001C6EEF"/>
    <w:rsid w:val="001D08D4"/>
    <w:rsid w:val="001D0933"/>
    <w:rsid w:val="001D40C7"/>
    <w:rsid w:val="001D5D95"/>
    <w:rsid w:val="001D6857"/>
    <w:rsid w:val="001D7181"/>
    <w:rsid w:val="001E0CBE"/>
    <w:rsid w:val="001E3F2B"/>
    <w:rsid w:val="001E4197"/>
    <w:rsid w:val="001E430B"/>
    <w:rsid w:val="001F1D80"/>
    <w:rsid w:val="001F2976"/>
    <w:rsid w:val="001F655F"/>
    <w:rsid w:val="00201840"/>
    <w:rsid w:val="00202054"/>
    <w:rsid w:val="00203B79"/>
    <w:rsid w:val="0020530B"/>
    <w:rsid w:val="00205F90"/>
    <w:rsid w:val="00210345"/>
    <w:rsid w:val="002140F7"/>
    <w:rsid w:val="002144CE"/>
    <w:rsid w:val="00214EE7"/>
    <w:rsid w:val="00215D91"/>
    <w:rsid w:val="00216C4E"/>
    <w:rsid w:val="00217FCC"/>
    <w:rsid w:val="002200CD"/>
    <w:rsid w:val="002220EF"/>
    <w:rsid w:val="0022543C"/>
    <w:rsid w:val="00226886"/>
    <w:rsid w:val="00227546"/>
    <w:rsid w:val="00227957"/>
    <w:rsid w:val="00233186"/>
    <w:rsid w:val="0023347E"/>
    <w:rsid w:val="00234988"/>
    <w:rsid w:val="002354E3"/>
    <w:rsid w:val="00235CCD"/>
    <w:rsid w:val="002366D2"/>
    <w:rsid w:val="00242367"/>
    <w:rsid w:val="00243B2D"/>
    <w:rsid w:val="002442FA"/>
    <w:rsid w:val="002447B2"/>
    <w:rsid w:val="00244A9E"/>
    <w:rsid w:val="00244FEC"/>
    <w:rsid w:val="00246E3F"/>
    <w:rsid w:val="0025177A"/>
    <w:rsid w:val="0025295E"/>
    <w:rsid w:val="00254367"/>
    <w:rsid w:val="00255E9A"/>
    <w:rsid w:val="00255F42"/>
    <w:rsid w:val="002578F8"/>
    <w:rsid w:val="0025799E"/>
    <w:rsid w:val="00260371"/>
    <w:rsid w:val="002635BF"/>
    <w:rsid w:val="00264D3D"/>
    <w:rsid w:val="002652AD"/>
    <w:rsid w:val="00266169"/>
    <w:rsid w:val="002672D7"/>
    <w:rsid w:val="00273EAA"/>
    <w:rsid w:val="002768F5"/>
    <w:rsid w:val="0027691F"/>
    <w:rsid w:val="00280D52"/>
    <w:rsid w:val="00286A1A"/>
    <w:rsid w:val="00286EED"/>
    <w:rsid w:val="00287D2F"/>
    <w:rsid w:val="00287EBD"/>
    <w:rsid w:val="00291925"/>
    <w:rsid w:val="00292BBD"/>
    <w:rsid w:val="002935D5"/>
    <w:rsid w:val="00295BF5"/>
    <w:rsid w:val="00295CF9"/>
    <w:rsid w:val="00295E0C"/>
    <w:rsid w:val="00296B57"/>
    <w:rsid w:val="002A09CC"/>
    <w:rsid w:val="002A21A8"/>
    <w:rsid w:val="002A3212"/>
    <w:rsid w:val="002A39A9"/>
    <w:rsid w:val="002A4AD9"/>
    <w:rsid w:val="002A4CEC"/>
    <w:rsid w:val="002A6217"/>
    <w:rsid w:val="002B048C"/>
    <w:rsid w:val="002B3992"/>
    <w:rsid w:val="002B419E"/>
    <w:rsid w:val="002B47FB"/>
    <w:rsid w:val="002B7A3B"/>
    <w:rsid w:val="002C2C0B"/>
    <w:rsid w:val="002C3537"/>
    <w:rsid w:val="002C7907"/>
    <w:rsid w:val="002D0634"/>
    <w:rsid w:val="002D11ED"/>
    <w:rsid w:val="002D2414"/>
    <w:rsid w:val="002D5B11"/>
    <w:rsid w:val="002D7C70"/>
    <w:rsid w:val="002E0AA3"/>
    <w:rsid w:val="002E181C"/>
    <w:rsid w:val="002E1BEF"/>
    <w:rsid w:val="002E1FFC"/>
    <w:rsid w:val="002E209E"/>
    <w:rsid w:val="002E235A"/>
    <w:rsid w:val="002E2C02"/>
    <w:rsid w:val="002E4165"/>
    <w:rsid w:val="002E4F64"/>
    <w:rsid w:val="002E576F"/>
    <w:rsid w:val="002E5FB9"/>
    <w:rsid w:val="002E7238"/>
    <w:rsid w:val="002F1B13"/>
    <w:rsid w:val="002F2F73"/>
    <w:rsid w:val="002F476F"/>
    <w:rsid w:val="002F6437"/>
    <w:rsid w:val="002F79B2"/>
    <w:rsid w:val="00301894"/>
    <w:rsid w:val="003031DA"/>
    <w:rsid w:val="00303421"/>
    <w:rsid w:val="0030370B"/>
    <w:rsid w:val="00303EE8"/>
    <w:rsid w:val="00307C5E"/>
    <w:rsid w:val="003143DA"/>
    <w:rsid w:val="00315C5A"/>
    <w:rsid w:val="003178E0"/>
    <w:rsid w:val="003211B0"/>
    <w:rsid w:val="00321AB7"/>
    <w:rsid w:val="00322B0F"/>
    <w:rsid w:val="00325455"/>
    <w:rsid w:val="0033001C"/>
    <w:rsid w:val="00330420"/>
    <w:rsid w:val="00330DC0"/>
    <w:rsid w:val="00332BC8"/>
    <w:rsid w:val="003335A2"/>
    <w:rsid w:val="00334DDE"/>
    <w:rsid w:val="003352E2"/>
    <w:rsid w:val="00335DEC"/>
    <w:rsid w:val="00337447"/>
    <w:rsid w:val="00340D47"/>
    <w:rsid w:val="003413B9"/>
    <w:rsid w:val="003415EC"/>
    <w:rsid w:val="00344A22"/>
    <w:rsid w:val="00347F5F"/>
    <w:rsid w:val="0035089B"/>
    <w:rsid w:val="003510EE"/>
    <w:rsid w:val="00352119"/>
    <w:rsid w:val="00352236"/>
    <w:rsid w:val="0035235E"/>
    <w:rsid w:val="003526E0"/>
    <w:rsid w:val="003532D1"/>
    <w:rsid w:val="00353371"/>
    <w:rsid w:val="00353E0F"/>
    <w:rsid w:val="003557AA"/>
    <w:rsid w:val="00355BC0"/>
    <w:rsid w:val="00356F4D"/>
    <w:rsid w:val="00356F5B"/>
    <w:rsid w:val="0035754B"/>
    <w:rsid w:val="00360DA8"/>
    <w:rsid w:val="0036198B"/>
    <w:rsid w:val="003631E9"/>
    <w:rsid w:val="00363954"/>
    <w:rsid w:val="003654B6"/>
    <w:rsid w:val="00365BD9"/>
    <w:rsid w:val="00367195"/>
    <w:rsid w:val="003674BB"/>
    <w:rsid w:val="00367BB3"/>
    <w:rsid w:val="00371DE8"/>
    <w:rsid w:val="003736E4"/>
    <w:rsid w:val="00375276"/>
    <w:rsid w:val="003757C2"/>
    <w:rsid w:val="003761A2"/>
    <w:rsid w:val="00376577"/>
    <w:rsid w:val="003817DE"/>
    <w:rsid w:val="00382754"/>
    <w:rsid w:val="00382A3B"/>
    <w:rsid w:val="00382F7B"/>
    <w:rsid w:val="003835B6"/>
    <w:rsid w:val="00383966"/>
    <w:rsid w:val="003845EF"/>
    <w:rsid w:val="00384A65"/>
    <w:rsid w:val="00384FAB"/>
    <w:rsid w:val="00385770"/>
    <w:rsid w:val="003857E4"/>
    <w:rsid w:val="003867B2"/>
    <w:rsid w:val="003908D1"/>
    <w:rsid w:val="00391199"/>
    <w:rsid w:val="00393586"/>
    <w:rsid w:val="00393A89"/>
    <w:rsid w:val="00394C77"/>
    <w:rsid w:val="00396655"/>
    <w:rsid w:val="00396EFC"/>
    <w:rsid w:val="00396FD0"/>
    <w:rsid w:val="00397415"/>
    <w:rsid w:val="003A1E4D"/>
    <w:rsid w:val="003A1F04"/>
    <w:rsid w:val="003A26C2"/>
    <w:rsid w:val="003A2D9A"/>
    <w:rsid w:val="003A4A6D"/>
    <w:rsid w:val="003B0D63"/>
    <w:rsid w:val="003B296A"/>
    <w:rsid w:val="003B2C57"/>
    <w:rsid w:val="003B4873"/>
    <w:rsid w:val="003B54FC"/>
    <w:rsid w:val="003B616D"/>
    <w:rsid w:val="003B6201"/>
    <w:rsid w:val="003B64B9"/>
    <w:rsid w:val="003B6DA7"/>
    <w:rsid w:val="003C0B55"/>
    <w:rsid w:val="003C2C0F"/>
    <w:rsid w:val="003C3055"/>
    <w:rsid w:val="003C56C3"/>
    <w:rsid w:val="003C7137"/>
    <w:rsid w:val="003C7958"/>
    <w:rsid w:val="003C7D71"/>
    <w:rsid w:val="003D04FA"/>
    <w:rsid w:val="003D3B75"/>
    <w:rsid w:val="003D54EB"/>
    <w:rsid w:val="003D5510"/>
    <w:rsid w:val="003D6ED9"/>
    <w:rsid w:val="003F0FF3"/>
    <w:rsid w:val="003F1077"/>
    <w:rsid w:val="003F17E0"/>
    <w:rsid w:val="003F37C4"/>
    <w:rsid w:val="003F401A"/>
    <w:rsid w:val="003F56C2"/>
    <w:rsid w:val="003F7987"/>
    <w:rsid w:val="004009BA"/>
    <w:rsid w:val="00402D8C"/>
    <w:rsid w:val="00402E09"/>
    <w:rsid w:val="00402E0B"/>
    <w:rsid w:val="004031F1"/>
    <w:rsid w:val="00406B75"/>
    <w:rsid w:val="00412333"/>
    <w:rsid w:val="004126EE"/>
    <w:rsid w:val="00414954"/>
    <w:rsid w:val="00415395"/>
    <w:rsid w:val="00417D76"/>
    <w:rsid w:val="0042158C"/>
    <w:rsid w:val="0042237A"/>
    <w:rsid w:val="00422590"/>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0C5B"/>
    <w:rsid w:val="00452185"/>
    <w:rsid w:val="00452506"/>
    <w:rsid w:val="0045580A"/>
    <w:rsid w:val="00455E7B"/>
    <w:rsid w:val="00457356"/>
    <w:rsid w:val="0046067B"/>
    <w:rsid w:val="00460DB1"/>
    <w:rsid w:val="004618F8"/>
    <w:rsid w:val="0046220E"/>
    <w:rsid w:val="00462533"/>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1A4"/>
    <w:rsid w:val="00483E04"/>
    <w:rsid w:val="00487324"/>
    <w:rsid w:val="00490259"/>
    <w:rsid w:val="0049158A"/>
    <w:rsid w:val="004942CF"/>
    <w:rsid w:val="004954FC"/>
    <w:rsid w:val="00496564"/>
    <w:rsid w:val="00496C53"/>
    <w:rsid w:val="00497409"/>
    <w:rsid w:val="004A04E7"/>
    <w:rsid w:val="004A2676"/>
    <w:rsid w:val="004A2711"/>
    <w:rsid w:val="004A3719"/>
    <w:rsid w:val="004A5355"/>
    <w:rsid w:val="004A7943"/>
    <w:rsid w:val="004B004E"/>
    <w:rsid w:val="004B24AC"/>
    <w:rsid w:val="004B28A2"/>
    <w:rsid w:val="004B64BD"/>
    <w:rsid w:val="004B6C36"/>
    <w:rsid w:val="004B74E3"/>
    <w:rsid w:val="004B7A39"/>
    <w:rsid w:val="004B7EEE"/>
    <w:rsid w:val="004C6663"/>
    <w:rsid w:val="004D0300"/>
    <w:rsid w:val="004D0940"/>
    <w:rsid w:val="004D0C43"/>
    <w:rsid w:val="004D48DC"/>
    <w:rsid w:val="004D52FE"/>
    <w:rsid w:val="004D5A49"/>
    <w:rsid w:val="004D5DFE"/>
    <w:rsid w:val="004D7209"/>
    <w:rsid w:val="004E0943"/>
    <w:rsid w:val="004E0ADE"/>
    <w:rsid w:val="004E0C67"/>
    <w:rsid w:val="004E0E9D"/>
    <w:rsid w:val="004E12AA"/>
    <w:rsid w:val="004E15BD"/>
    <w:rsid w:val="004E3929"/>
    <w:rsid w:val="004E3967"/>
    <w:rsid w:val="004E3A28"/>
    <w:rsid w:val="004E3AE2"/>
    <w:rsid w:val="004E3BDE"/>
    <w:rsid w:val="004E4483"/>
    <w:rsid w:val="004E5BB4"/>
    <w:rsid w:val="004E6FA6"/>
    <w:rsid w:val="004E75EE"/>
    <w:rsid w:val="004F0B53"/>
    <w:rsid w:val="004F0E82"/>
    <w:rsid w:val="004F104C"/>
    <w:rsid w:val="004F23D8"/>
    <w:rsid w:val="004F3468"/>
    <w:rsid w:val="004F3A52"/>
    <w:rsid w:val="004F4C84"/>
    <w:rsid w:val="004F6CF7"/>
    <w:rsid w:val="00500097"/>
    <w:rsid w:val="005006F3"/>
    <w:rsid w:val="00501126"/>
    <w:rsid w:val="00501870"/>
    <w:rsid w:val="00503077"/>
    <w:rsid w:val="005035C9"/>
    <w:rsid w:val="00504835"/>
    <w:rsid w:val="00504CC3"/>
    <w:rsid w:val="00504FC4"/>
    <w:rsid w:val="00510949"/>
    <w:rsid w:val="00510D82"/>
    <w:rsid w:val="00510E2E"/>
    <w:rsid w:val="00513DCE"/>
    <w:rsid w:val="0051416D"/>
    <w:rsid w:val="00515142"/>
    <w:rsid w:val="00517E18"/>
    <w:rsid w:val="00522A00"/>
    <w:rsid w:val="00522F2D"/>
    <w:rsid w:val="005243AD"/>
    <w:rsid w:val="005251E0"/>
    <w:rsid w:val="00525D93"/>
    <w:rsid w:val="00526BCE"/>
    <w:rsid w:val="00530028"/>
    <w:rsid w:val="0053373E"/>
    <w:rsid w:val="005349B5"/>
    <w:rsid w:val="00535B2A"/>
    <w:rsid w:val="00540616"/>
    <w:rsid w:val="00540C55"/>
    <w:rsid w:val="00541EE7"/>
    <w:rsid w:val="005426C5"/>
    <w:rsid w:val="00542812"/>
    <w:rsid w:val="005431FF"/>
    <w:rsid w:val="00544342"/>
    <w:rsid w:val="00546640"/>
    <w:rsid w:val="00550913"/>
    <w:rsid w:val="005526CB"/>
    <w:rsid w:val="00554352"/>
    <w:rsid w:val="00555424"/>
    <w:rsid w:val="0055652B"/>
    <w:rsid w:val="0056144A"/>
    <w:rsid w:val="00563A6C"/>
    <w:rsid w:val="005652FC"/>
    <w:rsid w:val="00572C2B"/>
    <w:rsid w:val="00576A8C"/>
    <w:rsid w:val="0057758F"/>
    <w:rsid w:val="005812ED"/>
    <w:rsid w:val="005816D8"/>
    <w:rsid w:val="005819A1"/>
    <w:rsid w:val="0058495C"/>
    <w:rsid w:val="00584A4D"/>
    <w:rsid w:val="005915B2"/>
    <w:rsid w:val="0059217D"/>
    <w:rsid w:val="005926BE"/>
    <w:rsid w:val="0059338C"/>
    <w:rsid w:val="00594502"/>
    <w:rsid w:val="005951D1"/>
    <w:rsid w:val="00595487"/>
    <w:rsid w:val="00595DBA"/>
    <w:rsid w:val="00596FCD"/>
    <w:rsid w:val="00597893"/>
    <w:rsid w:val="005A0239"/>
    <w:rsid w:val="005A060C"/>
    <w:rsid w:val="005A228C"/>
    <w:rsid w:val="005A2B6A"/>
    <w:rsid w:val="005A3576"/>
    <w:rsid w:val="005A394A"/>
    <w:rsid w:val="005A3D22"/>
    <w:rsid w:val="005A3D92"/>
    <w:rsid w:val="005A566C"/>
    <w:rsid w:val="005B23AC"/>
    <w:rsid w:val="005B467F"/>
    <w:rsid w:val="005B47CB"/>
    <w:rsid w:val="005B4AB4"/>
    <w:rsid w:val="005B730F"/>
    <w:rsid w:val="005C18B1"/>
    <w:rsid w:val="005C316A"/>
    <w:rsid w:val="005C4237"/>
    <w:rsid w:val="005C66D3"/>
    <w:rsid w:val="005D153F"/>
    <w:rsid w:val="005D18CF"/>
    <w:rsid w:val="005D233E"/>
    <w:rsid w:val="005D724D"/>
    <w:rsid w:val="005E2E43"/>
    <w:rsid w:val="005E39FC"/>
    <w:rsid w:val="005F1DD0"/>
    <w:rsid w:val="005F32F9"/>
    <w:rsid w:val="005F337E"/>
    <w:rsid w:val="005F3B4C"/>
    <w:rsid w:val="005F5D6C"/>
    <w:rsid w:val="006005D2"/>
    <w:rsid w:val="006005EB"/>
    <w:rsid w:val="00602FAA"/>
    <w:rsid w:val="0060616B"/>
    <w:rsid w:val="00606655"/>
    <w:rsid w:val="006076C8"/>
    <w:rsid w:val="006109FF"/>
    <w:rsid w:val="006137A4"/>
    <w:rsid w:val="00620FED"/>
    <w:rsid w:val="006224E6"/>
    <w:rsid w:val="00622857"/>
    <w:rsid w:val="006240B6"/>
    <w:rsid w:val="0062448D"/>
    <w:rsid w:val="00624801"/>
    <w:rsid w:val="00626273"/>
    <w:rsid w:val="006267E2"/>
    <w:rsid w:val="00627BDE"/>
    <w:rsid w:val="006322B0"/>
    <w:rsid w:val="00632403"/>
    <w:rsid w:val="00632901"/>
    <w:rsid w:val="00636091"/>
    <w:rsid w:val="00640DA1"/>
    <w:rsid w:val="006418B0"/>
    <w:rsid w:val="006446A2"/>
    <w:rsid w:val="00645607"/>
    <w:rsid w:val="00646E94"/>
    <w:rsid w:val="006476F0"/>
    <w:rsid w:val="006527D0"/>
    <w:rsid w:val="00655B5B"/>
    <w:rsid w:val="00655F23"/>
    <w:rsid w:val="00657B07"/>
    <w:rsid w:val="00660D3D"/>
    <w:rsid w:val="006623D7"/>
    <w:rsid w:val="006640AD"/>
    <w:rsid w:val="00666CD7"/>
    <w:rsid w:val="00666EF5"/>
    <w:rsid w:val="006703D2"/>
    <w:rsid w:val="00670FD1"/>
    <w:rsid w:val="006714E7"/>
    <w:rsid w:val="00674216"/>
    <w:rsid w:val="006815AB"/>
    <w:rsid w:val="00681BB2"/>
    <w:rsid w:val="0068452D"/>
    <w:rsid w:val="006845B3"/>
    <w:rsid w:val="00685BEC"/>
    <w:rsid w:val="0068649E"/>
    <w:rsid w:val="00687547"/>
    <w:rsid w:val="006909E6"/>
    <w:rsid w:val="0069309C"/>
    <w:rsid w:val="00694060"/>
    <w:rsid w:val="00695302"/>
    <w:rsid w:val="00695450"/>
    <w:rsid w:val="0069554C"/>
    <w:rsid w:val="00695877"/>
    <w:rsid w:val="006A018B"/>
    <w:rsid w:val="006A01E6"/>
    <w:rsid w:val="006A20E0"/>
    <w:rsid w:val="006A252B"/>
    <w:rsid w:val="006A52DD"/>
    <w:rsid w:val="006A5D84"/>
    <w:rsid w:val="006A6EE7"/>
    <w:rsid w:val="006A7608"/>
    <w:rsid w:val="006A7D4F"/>
    <w:rsid w:val="006B0420"/>
    <w:rsid w:val="006B0815"/>
    <w:rsid w:val="006B17D9"/>
    <w:rsid w:val="006B380A"/>
    <w:rsid w:val="006B41E1"/>
    <w:rsid w:val="006B74FF"/>
    <w:rsid w:val="006B7860"/>
    <w:rsid w:val="006C04A7"/>
    <w:rsid w:val="006C155F"/>
    <w:rsid w:val="006C2A33"/>
    <w:rsid w:val="006C3853"/>
    <w:rsid w:val="006C59AD"/>
    <w:rsid w:val="006C7E43"/>
    <w:rsid w:val="006D109B"/>
    <w:rsid w:val="006D1BFC"/>
    <w:rsid w:val="006D24A0"/>
    <w:rsid w:val="006D3A6A"/>
    <w:rsid w:val="006D5019"/>
    <w:rsid w:val="006D56C5"/>
    <w:rsid w:val="006D5894"/>
    <w:rsid w:val="006D59A8"/>
    <w:rsid w:val="006D5EA8"/>
    <w:rsid w:val="006D7842"/>
    <w:rsid w:val="006E056D"/>
    <w:rsid w:val="006E4521"/>
    <w:rsid w:val="006E5FB0"/>
    <w:rsid w:val="006E60E3"/>
    <w:rsid w:val="006F2173"/>
    <w:rsid w:val="006F331E"/>
    <w:rsid w:val="006F41A7"/>
    <w:rsid w:val="006F5CE9"/>
    <w:rsid w:val="006F715D"/>
    <w:rsid w:val="00701B14"/>
    <w:rsid w:val="00701CC9"/>
    <w:rsid w:val="00702596"/>
    <w:rsid w:val="007047EE"/>
    <w:rsid w:val="007049B4"/>
    <w:rsid w:val="007053B0"/>
    <w:rsid w:val="00711A5B"/>
    <w:rsid w:val="00711E1E"/>
    <w:rsid w:val="00715D96"/>
    <w:rsid w:val="00717802"/>
    <w:rsid w:val="00720FF0"/>
    <w:rsid w:val="007211E0"/>
    <w:rsid w:val="007226B8"/>
    <w:rsid w:val="007237F2"/>
    <w:rsid w:val="007240C3"/>
    <w:rsid w:val="0072470D"/>
    <w:rsid w:val="00730096"/>
    <w:rsid w:val="0073141F"/>
    <w:rsid w:val="00731AB9"/>
    <w:rsid w:val="0073406F"/>
    <w:rsid w:val="00734BEF"/>
    <w:rsid w:val="00735028"/>
    <w:rsid w:val="0074465C"/>
    <w:rsid w:val="00744F79"/>
    <w:rsid w:val="007472CF"/>
    <w:rsid w:val="00747B43"/>
    <w:rsid w:val="007506C3"/>
    <w:rsid w:val="007530FC"/>
    <w:rsid w:val="007533D6"/>
    <w:rsid w:val="0075504B"/>
    <w:rsid w:val="00755B66"/>
    <w:rsid w:val="00755CD0"/>
    <w:rsid w:val="0075786A"/>
    <w:rsid w:val="00760034"/>
    <w:rsid w:val="00760BE5"/>
    <w:rsid w:val="00760E93"/>
    <w:rsid w:val="00761D24"/>
    <w:rsid w:val="007622AA"/>
    <w:rsid w:val="00771863"/>
    <w:rsid w:val="0077283A"/>
    <w:rsid w:val="00772981"/>
    <w:rsid w:val="00772F10"/>
    <w:rsid w:val="00775E5A"/>
    <w:rsid w:val="00776FE5"/>
    <w:rsid w:val="00782561"/>
    <w:rsid w:val="00782925"/>
    <w:rsid w:val="007836E6"/>
    <w:rsid w:val="007838AB"/>
    <w:rsid w:val="00786C48"/>
    <w:rsid w:val="00786E1D"/>
    <w:rsid w:val="0078720F"/>
    <w:rsid w:val="007875DA"/>
    <w:rsid w:val="00787ACE"/>
    <w:rsid w:val="00790989"/>
    <w:rsid w:val="00791C50"/>
    <w:rsid w:val="0079328D"/>
    <w:rsid w:val="0079472A"/>
    <w:rsid w:val="00796ABA"/>
    <w:rsid w:val="0079756C"/>
    <w:rsid w:val="00797626"/>
    <w:rsid w:val="007978BC"/>
    <w:rsid w:val="007A01A4"/>
    <w:rsid w:val="007A0CFD"/>
    <w:rsid w:val="007A2BC7"/>
    <w:rsid w:val="007A2FCD"/>
    <w:rsid w:val="007A62F2"/>
    <w:rsid w:val="007B04FB"/>
    <w:rsid w:val="007B26F4"/>
    <w:rsid w:val="007B31C4"/>
    <w:rsid w:val="007B3725"/>
    <w:rsid w:val="007B558F"/>
    <w:rsid w:val="007B7876"/>
    <w:rsid w:val="007C3BF2"/>
    <w:rsid w:val="007C494C"/>
    <w:rsid w:val="007C4BF3"/>
    <w:rsid w:val="007C59DC"/>
    <w:rsid w:val="007C68DC"/>
    <w:rsid w:val="007C6B00"/>
    <w:rsid w:val="007D01B3"/>
    <w:rsid w:val="007D04B4"/>
    <w:rsid w:val="007D221B"/>
    <w:rsid w:val="007D37FE"/>
    <w:rsid w:val="007D44E3"/>
    <w:rsid w:val="007D6C99"/>
    <w:rsid w:val="007D7F19"/>
    <w:rsid w:val="007E00B2"/>
    <w:rsid w:val="007E4297"/>
    <w:rsid w:val="007E4964"/>
    <w:rsid w:val="007E50A2"/>
    <w:rsid w:val="007E5F0F"/>
    <w:rsid w:val="007E63E9"/>
    <w:rsid w:val="007E7A83"/>
    <w:rsid w:val="007F0707"/>
    <w:rsid w:val="007F0815"/>
    <w:rsid w:val="007F0D6C"/>
    <w:rsid w:val="007F10EA"/>
    <w:rsid w:val="007F3CDF"/>
    <w:rsid w:val="007F63D9"/>
    <w:rsid w:val="00800128"/>
    <w:rsid w:val="0080151F"/>
    <w:rsid w:val="008020FF"/>
    <w:rsid w:val="00802CAB"/>
    <w:rsid w:val="00802D52"/>
    <w:rsid w:val="00803264"/>
    <w:rsid w:val="00804500"/>
    <w:rsid w:val="008057B2"/>
    <w:rsid w:val="0080711C"/>
    <w:rsid w:val="008127E8"/>
    <w:rsid w:val="00812A19"/>
    <w:rsid w:val="00813229"/>
    <w:rsid w:val="00814054"/>
    <w:rsid w:val="008154CA"/>
    <w:rsid w:val="00817766"/>
    <w:rsid w:val="00820105"/>
    <w:rsid w:val="00822FC7"/>
    <w:rsid w:val="00826C9F"/>
    <w:rsid w:val="0082731F"/>
    <w:rsid w:val="0082768D"/>
    <w:rsid w:val="00830557"/>
    <w:rsid w:val="008314EA"/>
    <w:rsid w:val="008326BE"/>
    <w:rsid w:val="0083420F"/>
    <w:rsid w:val="00834442"/>
    <w:rsid w:val="0083458D"/>
    <w:rsid w:val="00834C32"/>
    <w:rsid w:val="00837530"/>
    <w:rsid w:val="008377B7"/>
    <w:rsid w:val="00840389"/>
    <w:rsid w:val="00844790"/>
    <w:rsid w:val="008470E8"/>
    <w:rsid w:val="00847A07"/>
    <w:rsid w:val="00847C39"/>
    <w:rsid w:val="00850D8B"/>
    <w:rsid w:val="008512DA"/>
    <w:rsid w:val="00852CA7"/>
    <w:rsid w:val="00853AD0"/>
    <w:rsid w:val="008616AB"/>
    <w:rsid w:val="00861ADF"/>
    <w:rsid w:val="0086255D"/>
    <w:rsid w:val="0086280D"/>
    <w:rsid w:val="00863E2C"/>
    <w:rsid w:val="0086502F"/>
    <w:rsid w:val="008660AA"/>
    <w:rsid w:val="0086614A"/>
    <w:rsid w:val="00867445"/>
    <w:rsid w:val="0086772C"/>
    <w:rsid w:val="00871506"/>
    <w:rsid w:val="00873A0D"/>
    <w:rsid w:val="00873BE1"/>
    <w:rsid w:val="00873F36"/>
    <w:rsid w:val="00874562"/>
    <w:rsid w:val="00875801"/>
    <w:rsid w:val="008778C7"/>
    <w:rsid w:val="00880181"/>
    <w:rsid w:val="0088137E"/>
    <w:rsid w:val="008818A0"/>
    <w:rsid w:val="0088276D"/>
    <w:rsid w:val="008869AE"/>
    <w:rsid w:val="008871D9"/>
    <w:rsid w:val="00887548"/>
    <w:rsid w:val="008877C7"/>
    <w:rsid w:val="00890423"/>
    <w:rsid w:val="008914D5"/>
    <w:rsid w:val="00891F06"/>
    <w:rsid w:val="00892669"/>
    <w:rsid w:val="00895226"/>
    <w:rsid w:val="00895B46"/>
    <w:rsid w:val="00895B8E"/>
    <w:rsid w:val="00896ED4"/>
    <w:rsid w:val="00897952"/>
    <w:rsid w:val="008A067D"/>
    <w:rsid w:val="008A32B5"/>
    <w:rsid w:val="008A3598"/>
    <w:rsid w:val="008A3F08"/>
    <w:rsid w:val="008A46E0"/>
    <w:rsid w:val="008B111C"/>
    <w:rsid w:val="008B18D7"/>
    <w:rsid w:val="008B1D84"/>
    <w:rsid w:val="008B362B"/>
    <w:rsid w:val="008B44AA"/>
    <w:rsid w:val="008B47D7"/>
    <w:rsid w:val="008B48AD"/>
    <w:rsid w:val="008B6334"/>
    <w:rsid w:val="008B676F"/>
    <w:rsid w:val="008B6CC2"/>
    <w:rsid w:val="008C0106"/>
    <w:rsid w:val="008C0BE3"/>
    <w:rsid w:val="008C1ABC"/>
    <w:rsid w:val="008C24D7"/>
    <w:rsid w:val="008C3210"/>
    <w:rsid w:val="008C522A"/>
    <w:rsid w:val="008C7556"/>
    <w:rsid w:val="008D0E9E"/>
    <w:rsid w:val="008D3149"/>
    <w:rsid w:val="008D3F97"/>
    <w:rsid w:val="008D44D7"/>
    <w:rsid w:val="008D67DE"/>
    <w:rsid w:val="008E1777"/>
    <w:rsid w:val="008E1B9A"/>
    <w:rsid w:val="008E2494"/>
    <w:rsid w:val="008E2EB5"/>
    <w:rsid w:val="008E3A0F"/>
    <w:rsid w:val="008E491E"/>
    <w:rsid w:val="008E67A3"/>
    <w:rsid w:val="008F0E1B"/>
    <w:rsid w:val="008F1B0C"/>
    <w:rsid w:val="008F2B27"/>
    <w:rsid w:val="008F53DC"/>
    <w:rsid w:val="00900C2C"/>
    <w:rsid w:val="00901036"/>
    <w:rsid w:val="00903A14"/>
    <w:rsid w:val="00907954"/>
    <w:rsid w:val="00910A45"/>
    <w:rsid w:val="00911FCE"/>
    <w:rsid w:val="00913B05"/>
    <w:rsid w:val="0091409B"/>
    <w:rsid w:val="00914CCD"/>
    <w:rsid w:val="009164B4"/>
    <w:rsid w:val="00920360"/>
    <w:rsid w:val="0092064B"/>
    <w:rsid w:val="00921060"/>
    <w:rsid w:val="00923042"/>
    <w:rsid w:val="0092411E"/>
    <w:rsid w:val="00924727"/>
    <w:rsid w:val="009255C9"/>
    <w:rsid w:val="00927E62"/>
    <w:rsid w:val="00933285"/>
    <w:rsid w:val="009332E1"/>
    <w:rsid w:val="00933E13"/>
    <w:rsid w:val="009341CA"/>
    <w:rsid w:val="009348AE"/>
    <w:rsid w:val="00934E85"/>
    <w:rsid w:val="009375A2"/>
    <w:rsid w:val="0094022D"/>
    <w:rsid w:val="0094127E"/>
    <w:rsid w:val="00941AB9"/>
    <w:rsid w:val="0094249B"/>
    <w:rsid w:val="00942817"/>
    <w:rsid w:val="00945534"/>
    <w:rsid w:val="00946AC3"/>
    <w:rsid w:val="00947001"/>
    <w:rsid w:val="00951AAB"/>
    <w:rsid w:val="009529A2"/>
    <w:rsid w:val="00953149"/>
    <w:rsid w:val="009532A7"/>
    <w:rsid w:val="0095347E"/>
    <w:rsid w:val="00955AF1"/>
    <w:rsid w:val="00955D5C"/>
    <w:rsid w:val="00955F85"/>
    <w:rsid w:val="009561AE"/>
    <w:rsid w:val="009568C7"/>
    <w:rsid w:val="009611BC"/>
    <w:rsid w:val="00961FF2"/>
    <w:rsid w:val="00962632"/>
    <w:rsid w:val="00962A7D"/>
    <w:rsid w:val="00962BC4"/>
    <w:rsid w:val="00964812"/>
    <w:rsid w:val="00965D01"/>
    <w:rsid w:val="00966996"/>
    <w:rsid w:val="009669CB"/>
    <w:rsid w:val="00974AE1"/>
    <w:rsid w:val="0097752A"/>
    <w:rsid w:val="00977C90"/>
    <w:rsid w:val="00980715"/>
    <w:rsid w:val="00982B0A"/>
    <w:rsid w:val="00984E3C"/>
    <w:rsid w:val="00985757"/>
    <w:rsid w:val="00986F42"/>
    <w:rsid w:val="00993B4D"/>
    <w:rsid w:val="00994AB9"/>
    <w:rsid w:val="00995DA2"/>
    <w:rsid w:val="0099627D"/>
    <w:rsid w:val="00996E79"/>
    <w:rsid w:val="009A0427"/>
    <w:rsid w:val="009A20A9"/>
    <w:rsid w:val="009A4313"/>
    <w:rsid w:val="009A5C35"/>
    <w:rsid w:val="009A5DE7"/>
    <w:rsid w:val="009A66A8"/>
    <w:rsid w:val="009A66C9"/>
    <w:rsid w:val="009A74A0"/>
    <w:rsid w:val="009B26E2"/>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AE1"/>
    <w:rsid w:val="009E6FDA"/>
    <w:rsid w:val="009E7310"/>
    <w:rsid w:val="009F23D3"/>
    <w:rsid w:val="009F6120"/>
    <w:rsid w:val="00A02094"/>
    <w:rsid w:val="00A021EF"/>
    <w:rsid w:val="00A02997"/>
    <w:rsid w:val="00A02CBB"/>
    <w:rsid w:val="00A04EE8"/>
    <w:rsid w:val="00A057C7"/>
    <w:rsid w:val="00A05A0A"/>
    <w:rsid w:val="00A07BD8"/>
    <w:rsid w:val="00A07CB0"/>
    <w:rsid w:val="00A10844"/>
    <w:rsid w:val="00A11ABA"/>
    <w:rsid w:val="00A154CF"/>
    <w:rsid w:val="00A17EEB"/>
    <w:rsid w:val="00A23A96"/>
    <w:rsid w:val="00A24AA3"/>
    <w:rsid w:val="00A25816"/>
    <w:rsid w:val="00A27222"/>
    <w:rsid w:val="00A31915"/>
    <w:rsid w:val="00A32244"/>
    <w:rsid w:val="00A326D5"/>
    <w:rsid w:val="00A33535"/>
    <w:rsid w:val="00A3412C"/>
    <w:rsid w:val="00A34AC1"/>
    <w:rsid w:val="00A34DDB"/>
    <w:rsid w:val="00A37963"/>
    <w:rsid w:val="00A37A89"/>
    <w:rsid w:val="00A42BF6"/>
    <w:rsid w:val="00A4387E"/>
    <w:rsid w:val="00A445CD"/>
    <w:rsid w:val="00A4514D"/>
    <w:rsid w:val="00A50D6D"/>
    <w:rsid w:val="00A52231"/>
    <w:rsid w:val="00A5432C"/>
    <w:rsid w:val="00A603EC"/>
    <w:rsid w:val="00A607C6"/>
    <w:rsid w:val="00A60E5F"/>
    <w:rsid w:val="00A615B0"/>
    <w:rsid w:val="00A61858"/>
    <w:rsid w:val="00A61FF6"/>
    <w:rsid w:val="00A6620A"/>
    <w:rsid w:val="00A74CE2"/>
    <w:rsid w:val="00A74E7C"/>
    <w:rsid w:val="00A7608D"/>
    <w:rsid w:val="00A76426"/>
    <w:rsid w:val="00A77593"/>
    <w:rsid w:val="00A8211D"/>
    <w:rsid w:val="00A82468"/>
    <w:rsid w:val="00A831E1"/>
    <w:rsid w:val="00A84009"/>
    <w:rsid w:val="00A846ED"/>
    <w:rsid w:val="00A84E56"/>
    <w:rsid w:val="00A862AB"/>
    <w:rsid w:val="00A86B3D"/>
    <w:rsid w:val="00A87336"/>
    <w:rsid w:val="00A90D41"/>
    <w:rsid w:val="00A91F32"/>
    <w:rsid w:val="00A93CE7"/>
    <w:rsid w:val="00A9465F"/>
    <w:rsid w:val="00A94E23"/>
    <w:rsid w:val="00A95C13"/>
    <w:rsid w:val="00A96B0E"/>
    <w:rsid w:val="00A97CF6"/>
    <w:rsid w:val="00AA02D6"/>
    <w:rsid w:val="00AA035A"/>
    <w:rsid w:val="00AA1003"/>
    <w:rsid w:val="00AA170F"/>
    <w:rsid w:val="00AA302D"/>
    <w:rsid w:val="00AA3656"/>
    <w:rsid w:val="00AA4C98"/>
    <w:rsid w:val="00AA523B"/>
    <w:rsid w:val="00AA5DFD"/>
    <w:rsid w:val="00AA6AEC"/>
    <w:rsid w:val="00AB0139"/>
    <w:rsid w:val="00AB126A"/>
    <w:rsid w:val="00AB2101"/>
    <w:rsid w:val="00AB366D"/>
    <w:rsid w:val="00AB3C64"/>
    <w:rsid w:val="00AB41EE"/>
    <w:rsid w:val="00AB4F50"/>
    <w:rsid w:val="00AB5FA1"/>
    <w:rsid w:val="00AC4DB5"/>
    <w:rsid w:val="00AC4E8A"/>
    <w:rsid w:val="00AC62D6"/>
    <w:rsid w:val="00AC6995"/>
    <w:rsid w:val="00AC6E1D"/>
    <w:rsid w:val="00AD2B7D"/>
    <w:rsid w:val="00AD3110"/>
    <w:rsid w:val="00AD324E"/>
    <w:rsid w:val="00AD48CF"/>
    <w:rsid w:val="00AD6269"/>
    <w:rsid w:val="00AD7A6E"/>
    <w:rsid w:val="00AE00AF"/>
    <w:rsid w:val="00AE0A0E"/>
    <w:rsid w:val="00AE4812"/>
    <w:rsid w:val="00AE5A72"/>
    <w:rsid w:val="00AE779C"/>
    <w:rsid w:val="00AF6682"/>
    <w:rsid w:val="00B00968"/>
    <w:rsid w:val="00B00974"/>
    <w:rsid w:val="00B01AED"/>
    <w:rsid w:val="00B03020"/>
    <w:rsid w:val="00B03AE4"/>
    <w:rsid w:val="00B04B31"/>
    <w:rsid w:val="00B07C41"/>
    <w:rsid w:val="00B13A9F"/>
    <w:rsid w:val="00B14F06"/>
    <w:rsid w:val="00B15CB3"/>
    <w:rsid w:val="00B166C5"/>
    <w:rsid w:val="00B17C0B"/>
    <w:rsid w:val="00B20168"/>
    <w:rsid w:val="00B22A19"/>
    <w:rsid w:val="00B24382"/>
    <w:rsid w:val="00B24F0B"/>
    <w:rsid w:val="00B260AA"/>
    <w:rsid w:val="00B267B4"/>
    <w:rsid w:val="00B276CD"/>
    <w:rsid w:val="00B27D77"/>
    <w:rsid w:val="00B342A5"/>
    <w:rsid w:val="00B35286"/>
    <w:rsid w:val="00B35A91"/>
    <w:rsid w:val="00B369AC"/>
    <w:rsid w:val="00B37CB1"/>
    <w:rsid w:val="00B40469"/>
    <w:rsid w:val="00B4209C"/>
    <w:rsid w:val="00B45C50"/>
    <w:rsid w:val="00B461A3"/>
    <w:rsid w:val="00B46516"/>
    <w:rsid w:val="00B46837"/>
    <w:rsid w:val="00B47581"/>
    <w:rsid w:val="00B517A4"/>
    <w:rsid w:val="00B527CE"/>
    <w:rsid w:val="00B540E1"/>
    <w:rsid w:val="00B5471D"/>
    <w:rsid w:val="00B5492F"/>
    <w:rsid w:val="00B56888"/>
    <w:rsid w:val="00B57533"/>
    <w:rsid w:val="00B62C65"/>
    <w:rsid w:val="00B637B6"/>
    <w:rsid w:val="00B65C01"/>
    <w:rsid w:val="00B662BC"/>
    <w:rsid w:val="00B677B1"/>
    <w:rsid w:val="00B6788B"/>
    <w:rsid w:val="00B71040"/>
    <w:rsid w:val="00B71C92"/>
    <w:rsid w:val="00B72507"/>
    <w:rsid w:val="00B80361"/>
    <w:rsid w:val="00B82805"/>
    <w:rsid w:val="00B844B3"/>
    <w:rsid w:val="00B90F88"/>
    <w:rsid w:val="00B9184D"/>
    <w:rsid w:val="00B93751"/>
    <w:rsid w:val="00B938FD"/>
    <w:rsid w:val="00B9564A"/>
    <w:rsid w:val="00BA4C99"/>
    <w:rsid w:val="00BB3697"/>
    <w:rsid w:val="00BB4BCA"/>
    <w:rsid w:val="00BB64DC"/>
    <w:rsid w:val="00BB7DA0"/>
    <w:rsid w:val="00BC54B5"/>
    <w:rsid w:val="00BC5A32"/>
    <w:rsid w:val="00BC6B12"/>
    <w:rsid w:val="00BD11D4"/>
    <w:rsid w:val="00BD1FDA"/>
    <w:rsid w:val="00BD3D39"/>
    <w:rsid w:val="00BE0E26"/>
    <w:rsid w:val="00BE2645"/>
    <w:rsid w:val="00BE33E4"/>
    <w:rsid w:val="00BE4017"/>
    <w:rsid w:val="00BE4794"/>
    <w:rsid w:val="00BE4ADC"/>
    <w:rsid w:val="00BE6CDE"/>
    <w:rsid w:val="00BE799D"/>
    <w:rsid w:val="00BF1392"/>
    <w:rsid w:val="00BF3103"/>
    <w:rsid w:val="00BF413A"/>
    <w:rsid w:val="00BF6BC3"/>
    <w:rsid w:val="00C0105E"/>
    <w:rsid w:val="00C015FC"/>
    <w:rsid w:val="00C01DDC"/>
    <w:rsid w:val="00C02E70"/>
    <w:rsid w:val="00C0407D"/>
    <w:rsid w:val="00C044BC"/>
    <w:rsid w:val="00C06536"/>
    <w:rsid w:val="00C075D0"/>
    <w:rsid w:val="00C10FC3"/>
    <w:rsid w:val="00C1155B"/>
    <w:rsid w:val="00C1165A"/>
    <w:rsid w:val="00C12188"/>
    <w:rsid w:val="00C1404A"/>
    <w:rsid w:val="00C167F2"/>
    <w:rsid w:val="00C16F86"/>
    <w:rsid w:val="00C22132"/>
    <w:rsid w:val="00C226D7"/>
    <w:rsid w:val="00C24FED"/>
    <w:rsid w:val="00C25E40"/>
    <w:rsid w:val="00C26F08"/>
    <w:rsid w:val="00C27162"/>
    <w:rsid w:val="00C30D61"/>
    <w:rsid w:val="00C30F34"/>
    <w:rsid w:val="00C31BBA"/>
    <w:rsid w:val="00C3487D"/>
    <w:rsid w:val="00C34E3C"/>
    <w:rsid w:val="00C354E6"/>
    <w:rsid w:val="00C3649C"/>
    <w:rsid w:val="00C413F4"/>
    <w:rsid w:val="00C46A3F"/>
    <w:rsid w:val="00C46F7B"/>
    <w:rsid w:val="00C477FE"/>
    <w:rsid w:val="00C512CF"/>
    <w:rsid w:val="00C52E22"/>
    <w:rsid w:val="00C536FB"/>
    <w:rsid w:val="00C555E5"/>
    <w:rsid w:val="00C60E28"/>
    <w:rsid w:val="00C61AA8"/>
    <w:rsid w:val="00C62B39"/>
    <w:rsid w:val="00C658BB"/>
    <w:rsid w:val="00C67D50"/>
    <w:rsid w:val="00C71525"/>
    <w:rsid w:val="00C71921"/>
    <w:rsid w:val="00C73A1F"/>
    <w:rsid w:val="00C76104"/>
    <w:rsid w:val="00C7690B"/>
    <w:rsid w:val="00C77A83"/>
    <w:rsid w:val="00C80FAC"/>
    <w:rsid w:val="00C820FD"/>
    <w:rsid w:val="00C83BF6"/>
    <w:rsid w:val="00C83DA9"/>
    <w:rsid w:val="00C8540B"/>
    <w:rsid w:val="00C858EB"/>
    <w:rsid w:val="00C85F61"/>
    <w:rsid w:val="00C86F1A"/>
    <w:rsid w:val="00C87CD5"/>
    <w:rsid w:val="00C917ED"/>
    <w:rsid w:val="00C95AC0"/>
    <w:rsid w:val="00C97F95"/>
    <w:rsid w:val="00CA0422"/>
    <w:rsid w:val="00CA0A99"/>
    <w:rsid w:val="00CA275D"/>
    <w:rsid w:val="00CA3AA4"/>
    <w:rsid w:val="00CA3C63"/>
    <w:rsid w:val="00CA4D6F"/>
    <w:rsid w:val="00CB1E53"/>
    <w:rsid w:val="00CB277B"/>
    <w:rsid w:val="00CB2FF2"/>
    <w:rsid w:val="00CC1556"/>
    <w:rsid w:val="00CC1C75"/>
    <w:rsid w:val="00CC29EB"/>
    <w:rsid w:val="00CC2E84"/>
    <w:rsid w:val="00CC2F48"/>
    <w:rsid w:val="00CC498C"/>
    <w:rsid w:val="00CC6E6B"/>
    <w:rsid w:val="00CD00A9"/>
    <w:rsid w:val="00CD063E"/>
    <w:rsid w:val="00CD742F"/>
    <w:rsid w:val="00CE1A8D"/>
    <w:rsid w:val="00CE1D62"/>
    <w:rsid w:val="00CE302B"/>
    <w:rsid w:val="00CE382D"/>
    <w:rsid w:val="00CE3AD9"/>
    <w:rsid w:val="00CE4152"/>
    <w:rsid w:val="00CE6665"/>
    <w:rsid w:val="00CE7089"/>
    <w:rsid w:val="00CF534E"/>
    <w:rsid w:val="00CF5B28"/>
    <w:rsid w:val="00CF6831"/>
    <w:rsid w:val="00CF6B52"/>
    <w:rsid w:val="00CF6E5D"/>
    <w:rsid w:val="00D0028C"/>
    <w:rsid w:val="00D009F4"/>
    <w:rsid w:val="00D01027"/>
    <w:rsid w:val="00D03994"/>
    <w:rsid w:val="00D042B4"/>
    <w:rsid w:val="00D04B6F"/>
    <w:rsid w:val="00D04C16"/>
    <w:rsid w:val="00D04E9B"/>
    <w:rsid w:val="00D06A6F"/>
    <w:rsid w:val="00D0729E"/>
    <w:rsid w:val="00D123C5"/>
    <w:rsid w:val="00D12AEE"/>
    <w:rsid w:val="00D12D1B"/>
    <w:rsid w:val="00D130C9"/>
    <w:rsid w:val="00D13187"/>
    <w:rsid w:val="00D146AA"/>
    <w:rsid w:val="00D14F3B"/>
    <w:rsid w:val="00D15C21"/>
    <w:rsid w:val="00D15EF2"/>
    <w:rsid w:val="00D167C7"/>
    <w:rsid w:val="00D20418"/>
    <w:rsid w:val="00D217DE"/>
    <w:rsid w:val="00D23EE1"/>
    <w:rsid w:val="00D256CA"/>
    <w:rsid w:val="00D26CF8"/>
    <w:rsid w:val="00D30716"/>
    <w:rsid w:val="00D32ACE"/>
    <w:rsid w:val="00D346D8"/>
    <w:rsid w:val="00D36A74"/>
    <w:rsid w:val="00D36BAE"/>
    <w:rsid w:val="00D37736"/>
    <w:rsid w:val="00D37BB9"/>
    <w:rsid w:val="00D42106"/>
    <w:rsid w:val="00D42FFB"/>
    <w:rsid w:val="00D433E5"/>
    <w:rsid w:val="00D438D3"/>
    <w:rsid w:val="00D43D8A"/>
    <w:rsid w:val="00D4605C"/>
    <w:rsid w:val="00D47577"/>
    <w:rsid w:val="00D50111"/>
    <w:rsid w:val="00D52625"/>
    <w:rsid w:val="00D5500E"/>
    <w:rsid w:val="00D5531E"/>
    <w:rsid w:val="00D560EB"/>
    <w:rsid w:val="00D564CB"/>
    <w:rsid w:val="00D57A81"/>
    <w:rsid w:val="00D61B2B"/>
    <w:rsid w:val="00D63D17"/>
    <w:rsid w:val="00D64A93"/>
    <w:rsid w:val="00D66DAC"/>
    <w:rsid w:val="00D67CE9"/>
    <w:rsid w:val="00D72BB8"/>
    <w:rsid w:val="00D7463F"/>
    <w:rsid w:val="00D814B6"/>
    <w:rsid w:val="00D83F9E"/>
    <w:rsid w:val="00D8631C"/>
    <w:rsid w:val="00D87590"/>
    <w:rsid w:val="00D92E04"/>
    <w:rsid w:val="00D9491E"/>
    <w:rsid w:val="00DA25BF"/>
    <w:rsid w:val="00DA41F8"/>
    <w:rsid w:val="00DA4361"/>
    <w:rsid w:val="00DA5D85"/>
    <w:rsid w:val="00DA6616"/>
    <w:rsid w:val="00DA74C9"/>
    <w:rsid w:val="00DB08A8"/>
    <w:rsid w:val="00DB1BDC"/>
    <w:rsid w:val="00DB4D9E"/>
    <w:rsid w:val="00DC431F"/>
    <w:rsid w:val="00DC53B3"/>
    <w:rsid w:val="00DC5495"/>
    <w:rsid w:val="00DC7AA2"/>
    <w:rsid w:val="00DD0BC1"/>
    <w:rsid w:val="00DD199C"/>
    <w:rsid w:val="00DD4075"/>
    <w:rsid w:val="00DD5389"/>
    <w:rsid w:val="00DD5A7C"/>
    <w:rsid w:val="00DD5F69"/>
    <w:rsid w:val="00DE0F1E"/>
    <w:rsid w:val="00DE3255"/>
    <w:rsid w:val="00DE39AC"/>
    <w:rsid w:val="00DE4595"/>
    <w:rsid w:val="00DF0FE9"/>
    <w:rsid w:val="00DF12D9"/>
    <w:rsid w:val="00DF163F"/>
    <w:rsid w:val="00DF3825"/>
    <w:rsid w:val="00DF719B"/>
    <w:rsid w:val="00E018E8"/>
    <w:rsid w:val="00E020B1"/>
    <w:rsid w:val="00E04B63"/>
    <w:rsid w:val="00E05DD1"/>
    <w:rsid w:val="00E073A4"/>
    <w:rsid w:val="00E07458"/>
    <w:rsid w:val="00E07917"/>
    <w:rsid w:val="00E11516"/>
    <w:rsid w:val="00E11665"/>
    <w:rsid w:val="00E1327A"/>
    <w:rsid w:val="00E13D66"/>
    <w:rsid w:val="00E142E5"/>
    <w:rsid w:val="00E15A84"/>
    <w:rsid w:val="00E21485"/>
    <w:rsid w:val="00E237E4"/>
    <w:rsid w:val="00E245F7"/>
    <w:rsid w:val="00E27B1A"/>
    <w:rsid w:val="00E321A4"/>
    <w:rsid w:val="00E32BAD"/>
    <w:rsid w:val="00E33D79"/>
    <w:rsid w:val="00E34724"/>
    <w:rsid w:val="00E354E8"/>
    <w:rsid w:val="00E35EC8"/>
    <w:rsid w:val="00E423BD"/>
    <w:rsid w:val="00E42A34"/>
    <w:rsid w:val="00E42A3A"/>
    <w:rsid w:val="00E4344A"/>
    <w:rsid w:val="00E44133"/>
    <w:rsid w:val="00E45F0B"/>
    <w:rsid w:val="00E46833"/>
    <w:rsid w:val="00E50E3A"/>
    <w:rsid w:val="00E51B5B"/>
    <w:rsid w:val="00E5240C"/>
    <w:rsid w:val="00E524CF"/>
    <w:rsid w:val="00E5304F"/>
    <w:rsid w:val="00E539F0"/>
    <w:rsid w:val="00E5426C"/>
    <w:rsid w:val="00E56889"/>
    <w:rsid w:val="00E61AE3"/>
    <w:rsid w:val="00E63108"/>
    <w:rsid w:val="00E63E3D"/>
    <w:rsid w:val="00E64B15"/>
    <w:rsid w:val="00E704BA"/>
    <w:rsid w:val="00E70BFF"/>
    <w:rsid w:val="00E71D4C"/>
    <w:rsid w:val="00E75E6A"/>
    <w:rsid w:val="00E7609F"/>
    <w:rsid w:val="00E77943"/>
    <w:rsid w:val="00E80040"/>
    <w:rsid w:val="00E82DBD"/>
    <w:rsid w:val="00E858A3"/>
    <w:rsid w:val="00E87EC2"/>
    <w:rsid w:val="00E90E7B"/>
    <w:rsid w:val="00E91416"/>
    <w:rsid w:val="00E92B80"/>
    <w:rsid w:val="00E95CD8"/>
    <w:rsid w:val="00E96B76"/>
    <w:rsid w:val="00E96D06"/>
    <w:rsid w:val="00E9766B"/>
    <w:rsid w:val="00EA0514"/>
    <w:rsid w:val="00EA2EAC"/>
    <w:rsid w:val="00EA417F"/>
    <w:rsid w:val="00EB1AE4"/>
    <w:rsid w:val="00EB2511"/>
    <w:rsid w:val="00EB28F9"/>
    <w:rsid w:val="00EB3858"/>
    <w:rsid w:val="00EB5E89"/>
    <w:rsid w:val="00EB5EBC"/>
    <w:rsid w:val="00EC0B4F"/>
    <w:rsid w:val="00EC28DD"/>
    <w:rsid w:val="00EC5B5A"/>
    <w:rsid w:val="00EC754C"/>
    <w:rsid w:val="00ED0E4E"/>
    <w:rsid w:val="00ED0EF6"/>
    <w:rsid w:val="00ED127E"/>
    <w:rsid w:val="00ED16B2"/>
    <w:rsid w:val="00ED1E33"/>
    <w:rsid w:val="00ED1FF7"/>
    <w:rsid w:val="00ED2012"/>
    <w:rsid w:val="00ED28D9"/>
    <w:rsid w:val="00ED3FC9"/>
    <w:rsid w:val="00ED4100"/>
    <w:rsid w:val="00ED5AB6"/>
    <w:rsid w:val="00EE2D94"/>
    <w:rsid w:val="00EE31B0"/>
    <w:rsid w:val="00EE5155"/>
    <w:rsid w:val="00EE6DE6"/>
    <w:rsid w:val="00EF203C"/>
    <w:rsid w:val="00EF20B7"/>
    <w:rsid w:val="00EF218C"/>
    <w:rsid w:val="00EF27FF"/>
    <w:rsid w:val="00EF327D"/>
    <w:rsid w:val="00EF41EC"/>
    <w:rsid w:val="00EF6520"/>
    <w:rsid w:val="00EF6966"/>
    <w:rsid w:val="00EF6D9D"/>
    <w:rsid w:val="00EF745C"/>
    <w:rsid w:val="00EF7964"/>
    <w:rsid w:val="00F01CBF"/>
    <w:rsid w:val="00F03AAD"/>
    <w:rsid w:val="00F067AA"/>
    <w:rsid w:val="00F12B86"/>
    <w:rsid w:val="00F12C6C"/>
    <w:rsid w:val="00F13948"/>
    <w:rsid w:val="00F139B9"/>
    <w:rsid w:val="00F13DFD"/>
    <w:rsid w:val="00F14D27"/>
    <w:rsid w:val="00F16E26"/>
    <w:rsid w:val="00F2020A"/>
    <w:rsid w:val="00F2094E"/>
    <w:rsid w:val="00F2102C"/>
    <w:rsid w:val="00F21C7B"/>
    <w:rsid w:val="00F220B5"/>
    <w:rsid w:val="00F244A3"/>
    <w:rsid w:val="00F2716E"/>
    <w:rsid w:val="00F306F1"/>
    <w:rsid w:val="00F3092A"/>
    <w:rsid w:val="00F31234"/>
    <w:rsid w:val="00F31B75"/>
    <w:rsid w:val="00F3270D"/>
    <w:rsid w:val="00F332D0"/>
    <w:rsid w:val="00F336C5"/>
    <w:rsid w:val="00F34667"/>
    <w:rsid w:val="00F359FA"/>
    <w:rsid w:val="00F3776D"/>
    <w:rsid w:val="00F43538"/>
    <w:rsid w:val="00F436E2"/>
    <w:rsid w:val="00F43ADD"/>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714C4"/>
    <w:rsid w:val="00F72076"/>
    <w:rsid w:val="00F7301D"/>
    <w:rsid w:val="00F748E7"/>
    <w:rsid w:val="00F76785"/>
    <w:rsid w:val="00F7726E"/>
    <w:rsid w:val="00F77798"/>
    <w:rsid w:val="00F83FEA"/>
    <w:rsid w:val="00F8529D"/>
    <w:rsid w:val="00F8774D"/>
    <w:rsid w:val="00F90F93"/>
    <w:rsid w:val="00F91368"/>
    <w:rsid w:val="00F9392B"/>
    <w:rsid w:val="00F9439C"/>
    <w:rsid w:val="00F94856"/>
    <w:rsid w:val="00F960BF"/>
    <w:rsid w:val="00FA1297"/>
    <w:rsid w:val="00FA1645"/>
    <w:rsid w:val="00FA5A4E"/>
    <w:rsid w:val="00FA6281"/>
    <w:rsid w:val="00FB0388"/>
    <w:rsid w:val="00FB3B8D"/>
    <w:rsid w:val="00FB4445"/>
    <w:rsid w:val="00FB4A46"/>
    <w:rsid w:val="00FB5D59"/>
    <w:rsid w:val="00FB5DEC"/>
    <w:rsid w:val="00FB72A9"/>
    <w:rsid w:val="00FB76E5"/>
    <w:rsid w:val="00FB7CE2"/>
    <w:rsid w:val="00FC1824"/>
    <w:rsid w:val="00FC417D"/>
    <w:rsid w:val="00FC4C2D"/>
    <w:rsid w:val="00FC668A"/>
    <w:rsid w:val="00FC6C9A"/>
    <w:rsid w:val="00FD0133"/>
    <w:rsid w:val="00FD2F34"/>
    <w:rsid w:val="00FD379F"/>
    <w:rsid w:val="00FD556C"/>
    <w:rsid w:val="00FD56C3"/>
    <w:rsid w:val="00FD5B5A"/>
    <w:rsid w:val="00FD615E"/>
    <w:rsid w:val="00FD7505"/>
    <w:rsid w:val="00FD7E90"/>
    <w:rsid w:val="00FE06E0"/>
    <w:rsid w:val="00FE2A64"/>
    <w:rsid w:val="00FE2ABD"/>
    <w:rsid w:val="00FE2E1E"/>
    <w:rsid w:val="00FE6756"/>
    <w:rsid w:val="00FE6881"/>
    <w:rsid w:val="00FF122B"/>
    <w:rsid w:val="00FF132F"/>
    <w:rsid w:val="00FF2455"/>
    <w:rsid w:val="00FF4349"/>
    <w:rsid w:val="00FF5051"/>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5AF2D471-158B-4160-9237-FE9EB2549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5"/>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6"/>
      </w:numPr>
      <w:spacing w:before="120" w:after="120"/>
      <w:jc w:val="both"/>
    </w:pPr>
    <w:rPr>
      <w:rFonts w:eastAsia="Calibri"/>
      <w:sz w:val="24"/>
      <w:szCs w:val="22"/>
      <w:lang w:eastAsia="en-GB"/>
    </w:rPr>
  </w:style>
  <w:style w:type="paragraph" w:customStyle="1" w:styleId="Tiret1">
    <w:name w:val="Tiret 1"/>
    <w:basedOn w:val="Normalny"/>
    <w:rsid w:val="00602FAA"/>
    <w:pPr>
      <w:numPr>
        <w:numId w:val="17"/>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18"/>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18"/>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18"/>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18"/>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19"/>
      </w:numPr>
      <w:contextualSpacing/>
    </w:pPr>
  </w:style>
  <w:style w:type="paragraph" w:styleId="Listapunktowana2">
    <w:name w:val="List Bullet 2"/>
    <w:basedOn w:val="Normalny"/>
    <w:uiPriority w:val="99"/>
    <w:unhideWhenUsed/>
    <w:rsid w:val="00602FAA"/>
    <w:pPr>
      <w:numPr>
        <w:numId w:val="20"/>
      </w:numPr>
      <w:contextualSpacing/>
    </w:pPr>
  </w:style>
  <w:style w:type="paragraph" w:styleId="Listapunktowana3">
    <w:name w:val="List Bullet 3"/>
    <w:basedOn w:val="Normalny"/>
    <w:uiPriority w:val="99"/>
    <w:unhideWhenUsed/>
    <w:rsid w:val="00602FAA"/>
    <w:pPr>
      <w:numPr>
        <w:numId w:val="21"/>
      </w:numPr>
      <w:contextualSpacing/>
    </w:pPr>
  </w:style>
  <w:style w:type="paragraph" w:styleId="Listapunktowana4">
    <w:name w:val="List Bullet 4"/>
    <w:basedOn w:val="Normalny"/>
    <w:uiPriority w:val="99"/>
    <w:unhideWhenUsed/>
    <w:rsid w:val="00602FAA"/>
    <w:pPr>
      <w:numPr>
        <w:numId w:val="22"/>
      </w:numPr>
      <w:contextualSpacing/>
    </w:pPr>
  </w:style>
  <w:style w:type="paragraph" w:styleId="Listapunktowana5">
    <w:name w:val="List Bullet 5"/>
    <w:basedOn w:val="Normalny"/>
    <w:uiPriority w:val="99"/>
    <w:unhideWhenUsed/>
    <w:rsid w:val="00602FAA"/>
    <w:pPr>
      <w:numPr>
        <w:numId w:val="23"/>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6"/>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4">
    <w:name w:val="Tabela - Siatka4"/>
    <w:basedOn w:val="Standardowy"/>
    <w:next w:val="Tabela-Siatka"/>
    <w:uiPriority w:val="59"/>
    <w:rsid w:val="003757C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0">
    <w:name w:val="nagłówek"/>
    <w:basedOn w:val="Normalny"/>
    <w:uiPriority w:val="99"/>
    <w:qFormat/>
    <w:rsid w:val="0082731F"/>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character" w:styleId="Nierozpoznanawzmianka">
    <w:name w:val="Unresolved Mention"/>
    <w:basedOn w:val="Domylnaczcionkaakapitu"/>
    <w:uiPriority w:val="99"/>
    <w:semiHidden/>
    <w:unhideWhenUsed/>
    <w:rsid w:val="00371D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633410696">
      <w:bodyDiv w:val="1"/>
      <w:marLeft w:val="0"/>
      <w:marRight w:val="0"/>
      <w:marTop w:val="0"/>
      <w:marBottom w:val="0"/>
      <w:divBdr>
        <w:top w:val="none" w:sz="0" w:space="0" w:color="auto"/>
        <w:left w:val="none" w:sz="0" w:space="0" w:color="auto"/>
        <w:bottom w:val="none" w:sz="0" w:space="0" w:color="auto"/>
        <w:right w:val="none" w:sz="0" w:space="0" w:color="auto"/>
      </w:divBdr>
    </w:div>
    <w:div w:id="746073547">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47083350">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hyperlink" Target="mailto:ksef.zal@pgg.pl" TargetMode="External"/><Relationship Id="rId7" Type="http://schemas.openxmlformats.org/officeDocument/2006/relationships/settings" Target="settings.xml"/><Relationship Id="rId12" Type="http://schemas.openxmlformats.org/officeDocument/2006/relationships/hyperlink" Target="http://www.pgg.pl" TargetMode="Externa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gg.pl/strefa-korporacyjna/firma/inne/kodeks-dla-partnerow-biznesowy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AFA1B229-7E4E-4CEE-B87A-86D29C2C800C}">
  <ds:schemaRefs>
    <ds:schemaRef ds:uri="http://schemas.openxmlformats.org/officeDocument/2006/bibliography"/>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63</Pages>
  <Words>20216</Words>
  <Characters>121299</Characters>
  <Application>Microsoft Office Word</Application>
  <DocSecurity>0</DocSecurity>
  <Lines>1010</Lines>
  <Paragraphs>282</Paragraphs>
  <ScaleCrop>false</ScaleCrop>
  <HeadingPairs>
    <vt:vector size="4" baseType="variant">
      <vt:variant>
        <vt:lpstr>Tytuł</vt:lpstr>
      </vt:variant>
      <vt:variant>
        <vt:i4>1</vt:i4>
      </vt:variant>
      <vt:variant>
        <vt:lpstr>Nagłówki</vt:lpstr>
      </vt:variant>
      <vt:variant>
        <vt:i4>45</vt:i4>
      </vt:variant>
    </vt:vector>
  </HeadingPairs>
  <TitlesOfParts>
    <vt:vector size="46" baseType="lpstr">
      <vt:lpstr/>
      <vt:lpstr>Część I. Zamawiający:</vt:lpstr>
      <vt:lpstr>Część II. Postępowanie</vt:lpstr>
      <vt:lpstr>Część III. Przedmiot zamówienia. Termin wykonania.</vt:lpstr>
      <vt:lpstr>Część IV. Oferty częściowe</vt:lpstr>
      <vt:lpstr>Część V. Kwalifikacja podmiotowa Wykonawców</vt:lpstr>
      <vt:lpstr>Część VI. Wykonawcy występujący wspólnie (konsorcjum):</vt:lpstr>
      <vt:lpstr>Część VII. Udostępnienie zasobów</vt:lpstr>
      <vt:lpstr>Część VIII. Podmiotowe środki dowodowe.</vt:lpstr>
      <vt:lpstr>Część IX. Przedmiotowe środki dowodowe oraz pozostałe dokumenty i oświadczenia </vt:lpstr>
      <vt:lpstr>Część X. Podwykonawstwo </vt:lpstr>
      <vt:lpstr>Część XI. Wadium</vt:lpstr>
      <vt:lpstr>Część XII. Opis sposobu przygotowania oferty</vt:lpstr>
      <vt:lpstr>Część XIII. Miejsce, termin składania i otwarcia ofert oraz termin związania ofe</vt:lpstr>
      <vt:lpstr>Część XIV. Informacja o środkach komunikacji elektronicznej oraz wymaganiach tec</vt:lpstr>
      <vt:lpstr>Część XV. Opis sposobu obliczenia ceny</vt:lpstr>
      <vt:lpstr>Część XVI. Kryteria oceny ofert</vt:lpstr>
      <vt:lpstr>Część XVII. Aukcja elektroniczna</vt:lpstr>
      <vt:lpstr>Część XVIII. Kolejność podejmowania czynności przez Zamawiającego </vt:lpstr>
      <vt:lpstr>Część XIX. Zabezpieczenie należytego wykonania umowy</vt:lpstr>
      <vt:lpstr>Część XX. Istotne postanowienia umowy </vt:lpstr>
      <vt:lpstr>Część XXI. Formalności, jakie należy dopełnić przed zawarciem umowy. Nie dotyczy</vt:lpstr>
      <vt:lpstr>Część XXII. Pouczenie o środkach ochrony prawnej.</vt:lpstr>
      <vt:lpstr>Załącznik nr 1 Szczegółowy Opis Przedmiotu Zamówienia (SOPZ)</vt:lpstr>
      <vt:lpstr>Załącznik nr 1.1 do SWZ  Wymagania dotyczące znakowania podzespołów przy zakupie</vt:lpstr>
      <vt:lpstr>Załącznik nr 2 do SWZ  - FORMULARZ OFERTOWY</vt:lpstr>
      <vt:lpstr>Załącznik nr 2a do SWZ WYKAZ SPEŁNIENIA ISTOTNYCH DLA ZAMAWIAJĄCEGO WYMAGAŃ I PA</vt:lpstr>
      <vt:lpstr/>
      <vt:lpstr/>
      <vt:lpstr/>
      <vt:lpstr/>
      <vt:lpstr/>
      <vt:lpstr>Załączniki nr 4 do SWZ  składane przez Wykonawcę, którego oferta jest najwyżej o</vt:lpstr>
      <vt:lpstr>    </vt:lpstr>
      <vt:lpstr>    </vt:lpstr>
      <vt:lpstr>    </vt:lpstr>
      <vt:lpstr>Załącznik nr 5 do SWZ – Istotne postanowienia umowy</vt:lpstr>
      <vt:lpstr>    § 1. Podstawa zawarcia Umowy</vt:lpstr>
      <vt:lpstr>    § 2. Przedmiot Umowy</vt:lpstr>
      <vt:lpstr>    § 3. Cena i sposób rozliczeń</vt:lpstr>
      <vt:lpstr>    § 4. Fakturowanie i płatności</vt:lpstr>
      <vt:lpstr>    § 5. Termin realizacji</vt:lpstr>
      <vt:lpstr>    § 6. Gwarancja i postępowanie reklamacyjne</vt:lpstr>
      <vt:lpstr>    § 7. Szczególne obowiązki Wykonawcy</vt:lpstr>
      <vt:lpstr>    § 8. Zabezpieczenie należytego wykonania Umowy – NIE DOTYCZY.</vt:lpstr>
      <vt:lpstr>    § 9. Wymagania dotyczące zatrudnienia (dotyczy usług)</vt:lpstr>
    </vt:vector>
  </TitlesOfParts>
  <Company/>
  <LinksUpToDate>false</LinksUpToDate>
  <CharactersWithSpaces>141233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Łukasz Szulik</dc:creator>
  <cp:lastModifiedBy>Łukasz Szulik</cp:lastModifiedBy>
  <cp:revision>17</cp:revision>
  <cp:lastPrinted>2026-01-15T08:43:00Z</cp:lastPrinted>
  <dcterms:created xsi:type="dcterms:W3CDTF">2026-01-14T06:12:00Z</dcterms:created>
  <dcterms:modified xsi:type="dcterms:W3CDTF">2026-01-15T08:44:00Z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